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EA" w:rsidRPr="008F57EA" w:rsidRDefault="00B305C4" w:rsidP="00B305C4">
      <w:pPr>
        <w:tabs>
          <w:tab w:val="left" w:pos="645"/>
          <w:tab w:val="left" w:pos="2100"/>
          <w:tab w:val="center" w:pos="5041"/>
          <w:tab w:val="left" w:pos="5985"/>
          <w:tab w:val="left" w:pos="7995"/>
        </w:tabs>
        <w:spacing w:after="0" w:line="240" w:lineRule="auto"/>
        <w:ind w:right="-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F57EA" w:rsidRPr="008F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 О С С И Й С К А Я   Ф Е Д Е Р А Ц И Я</w:t>
      </w:r>
    </w:p>
    <w:p w:rsidR="008F57EA" w:rsidRPr="008F57EA" w:rsidRDefault="008F57EA" w:rsidP="00B30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О Б Л А С Т Ь</w:t>
      </w:r>
    </w:p>
    <w:p w:rsidR="008F57EA" w:rsidRPr="008F57EA" w:rsidRDefault="0018126C" w:rsidP="00B30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29.65pt;width:45pt;height:54pt;z-index:251659264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89459844" r:id="rId8"/>
        </w:pict>
      </w:r>
      <w:r w:rsidR="008F57EA" w:rsidRPr="008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8F57EA" w:rsidRPr="008F57EA" w:rsidRDefault="008F57EA" w:rsidP="008F57E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ПОСЕЛКОВОЕ СОБРАНИЕ</w:t>
      </w:r>
    </w:p>
    <w:p w:rsidR="008F57EA" w:rsidRPr="008F57EA" w:rsidRDefault="008F57EA" w:rsidP="008F57E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ПЯТНИЦКОЕ»</w:t>
      </w:r>
    </w:p>
    <w:p w:rsidR="008F57EA" w:rsidRDefault="008F57EA" w:rsidP="008F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F9" w:rsidRPr="008F57EA" w:rsidRDefault="001A03F9" w:rsidP="008F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EA" w:rsidRPr="008F57EA" w:rsidRDefault="008F57EA" w:rsidP="008F57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7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Р Е Ш Е Н И Е</w:t>
      </w:r>
    </w:p>
    <w:p w:rsidR="008F57EA" w:rsidRPr="008F57EA" w:rsidRDefault="008F57EA" w:rsidP="008F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7EA" w:rsidRPr="008F57EA" w:rsidRDefault="008F57EA" w:rsidP="008F57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7EA" w:rsidRPr="008F57EA" w:rsidRDefault="008F57EA" w:rsidP="008F57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7EA" w:rsidRPr="008F57EA" w:rsidRDefault="0095298B" w:rsidP="008F57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r w:rsidR="001A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8F57EA" w:rsidRPr="008F5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</w:p>
    <w:p w:rsidR="008F57EA" w:rsidRPr="008F57EA" w:rsidRDefault="008F57EA" w:rsidP="008F57EA">
      <w:pPr>
        <w:autoSpaceDE w:val="0"/>
        <w:autoSpaceDN w:val="0"/>
        <w:adjustRightInd w:val="0"/>
        <w:spacing w:after="0" w:line="240" w:lineRule="auto"/>
        <w:ind w:right="78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8F57EA" w:rsidRPr="008F57EA" w:rsidRDefault="008F57EA" w:rsidP="008F57EA">
      <w:pPr>
        <w:spacing w:after="0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8E" w:rsidRDefault="00533B8E">
      <w:pPr>
        <w:rPr>
          <w:rFonts w:ascii="Times New Roman" w:hAnsi="Times New Roman" w:cs="Times New Roman"/>
          <w:sz w:val="28"/>
          <w:szCs w:val="28"/>
        </w:rPr>
      </w:pPr>
    </w:p>
    <w:p w:rsidR="00533B8E" w:rsidRP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8E">
        <w:rPr>
          <w:rFonts w:ascii="Times New Roman" w:hAnsi="Times New Roman" w:cs="Times New Roman"/>
          <w:b/>
          <w:sz w:val="28"/>
          <w:szCs w:val="28"/>
        </w:rPr>
        <w:t xml:space="preserve">О предоставлении выплаты на частичную </w:t>
      </w: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8E">
        <w:rPr>
          <w:rFonts w:ascii="Times New Roman" w:hAnsi="Times New Roman" w:cs="Times New Roman"/>
          <w:b/>
          <w:sz w:val="28"/>
          <w:szCs w:val="28"/>
        </w:rPr>
        <w:t>компенсацию расходов за топливо (ГСМ)</w:t>
      </w: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B8E" w:rsidRDefault="00533B8E" w:rsidP="00533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году, </w:t>
      </w:r>
      <w:r w:rsidR="00303C6C">
        <w:rPr>
          <w:rFonts w:ascii="Times New Roman" w:hAnsi="Times New Roman" w:cs="Times New Roman"/>
          <w:sz w:val="28"/>
          <w:szCs w:val="28"/>
        </w:rPr>
        <w:t xml:space="preserve">на основании решения КЧС </w:t>
      </w:r>
      <w:r w:rsidR="00327F8F">
        <w:rPr>
          <w:rFonts w:ascii="Times New Roman" w:hAnsi="Times New Roman" w:cs="Times New Roman"/>
          <w:sz w:val="28"/>
          <w:szCs w:val="28"/>
        </w:rPr>
        <w:t>по организации временного электроснабжения потребителей в условиях нарушения электроснабжения</w:t>
      </w:r>
      <w:r w:rsidR="00303C6C">
        <w:rPr>
          <w:rFonts w:ascii="Times New Roman" w:hAnsi="Times New Roman" w:cs="Times New Roman"/>
          <w:sz w:val="28"/>
          <w:szCs w:val="28"/>
        </w:rPr>
        <w:t>,</w:t>
      </w:r>
      <w:r w:rsidR="00883C29">
        <w:rPr>
          <w:rFonts w:ascii="Times New Roman" w:hAnsi="Times New Roman" w:cs="Times New Roman"/>
          <w:sz w:val="28"/>
          <w:szCs w:val="28"/>
        </w:rPr>
        <w:t xml:space="preserve"> Поселковое</w:t>
      </w:r>
      <w:r w:rsid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B834CF">
        <w:rPr>
          <w:rFonts w:ascii="Times New Roman" w:hAnsi="Times New Roman" w:cs="Times New Roman"/>
          <w:sz w:val="28"/>
          <w:szCs w:val="28"/>
        </w:rPr>
        <w:t>собрание</w:t>
      </w:r>
      <w:r w:rsidR="00883C29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Пятницкое»</w:t>
      </w:r>
      <w:r w:rsidR="00F50809">
        <w:rPr>
          <w:rFonts w:ascii="Times New Roman" w:hAnsi="Times New Roman" w:cs="Times New Roman"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р</w:t>
      </w:r>
      <w:r w:rsidR="00F50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е</w:t>
      </w:r>
      <w:r w:rsidR="00F50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ш</w:t>
      </w:r>
      <w:r w:rsidR="00F50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и</w:t>
      </w:r>
      <w:r w:rsidR="00F50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л</w:t>
      </w:r>
      <w:r w:rsidR="00F50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CF" w:rsidRPr="00B834CF">
        <w:rPr>
          <w:rFonts w:ascii="Times New Roman" w:hAnsi="Times New Roman" w:cs="Times New Roman"/>
          <w:b/>
          <w:sz w:val="28"/>
          <w:szCs w:val="28"/>
        </w:rPr>
        <w:t>о:</w:t>
      </w:r>
    </w:p>
    <w:p w:rsidR="00ED167D" w:rsidRDefault="00ED167D" w:rsidP="00533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C2" w:rsidRDefault="00ED1AC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6403A0">
        <w:rPr>
          <w:rFonts w:ascii="Times New Roman" w:hAnsi="Times New Roman" w:cs="Times New Roman"/>
          <w:sz w:val="28"/>
          <w:szCs w:val="28"/>
        </w:rPr>
        <w:t xml:space="preserve"> размер выплаты</w:t>
      </w:r>
      <w:r>
        <w:rPr>
          <w:rFonts w:ascii="Times New Roman" w:hAnsi="Times New Roman" w:cs="Times New Roman"/>
          <w:sz w:val="28"/>
          <w:szCs w:val="28"/>
        </w:rPr>
        <w:t xml:space="preserve"> на компенсацию части расходов на приобретение топлива (горюче-смазочных материалов) для генераторов в размере 300 рублей в сутки.</w:t>
      </w:r>
    </w:p>
    <w:p w:rsidR="00ED1AC2" w:rsidRDefault="00ED1AC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выплаты на частичную компенсацию расходов за топливо (горюче-смазочные материалы)</w:t>
      </w:r>
      <w:r w:rsidR="00A110B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110B2" w:rsidRDefault="00A110B2" w:rsidP="00303C6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3C29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883C29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</w:t>
      </w:r>
      <w:r w:rsidR="00C93FF3">
        <w:rPr>
          <w:rFonts w:ascii="Times New Roman" w:hAnsi="Times New Roman" w:cs="Times New Roman"/>
          <w:sz w:val="28"/>
          <w:szCs w:val="28"/>
        </w:rPr>
        <w:t>на компенсацию части расходов на приобретение топлива (горюче-смазочных материалов) для генераторов.</w:t>
      </w:r>
    </w:p>
    <w:p w:rsidR="000238AE" w:rsidRPr="000238AE" w:rsidRDefault="000238AE" w:rsidP="000238AE">
      <w:pPr>
        <w:pStyle w:val="a3"/>
        <w:numPr>
          <w:ilvl w:val="0"/>
          <w:numId w:val="1"/>
        </w:numPr>
        <w:suppressLineNumbers/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38A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</w:t>
      </w:r>
      <w:r w:rsidRPr="000238AE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Pr="000238A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«Поселок Пятницкое» муниципального района «Волоконовский район» Белгородской области</w:t>
      </w:r>
      <w:r w:rsidRPr="000238AE">
        <w:rPr>
          <w:rFonts w:ascii="Times New Roman" w:hAnsi="Times New Roman" w:cs="Times New Roman"/>
        </w:rPr>
        <w:t xml:space="preserve">  </w:t>
      </w:r>
      <w:r w:rsidRPr="000238AE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0238AE">
        <w:rPr>
          <w:rFonts w:ascii="Times New Roman" w:hAnsi="Times New Roman" w:cs="Times New Roman"/>
        </w:rPr>
        <w:t xml:space="preserve"> </w:t>
      </w:r>
      <w:r w:rsidRPr="000238AE">
        <w:rPr>
          <w:rFonts w:ascii="Times New Roman" w:hAnsi="Times New Roman" w:cs="Times New Roman"/>
          <w:sz w:val="28"/>
          <w:szCs w:val="28"/>
        </w:rPr>
        <w:t xml:space="preserve"> (pyatniczkoe-r31.gosweb.gosuslugi.ru</w:t>
      </w:r>
      <w:r w:rsidRPr="000238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784565" w:rsidRPr="000238AE" w:rsidRDefault="00784565" w:rsidP="000238A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A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социально-экономического развития, бюджету и налогам Поселкового собрания городского поселения «Поселок Пятницкое» (Перелыгина Н.М.).</w:t>
      </w:r>
    </w:p>
    <w:p w:rsidR="00784565" w:rsidRDefault="00784565" w:rsidP="0078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E9" w:rsidRPr="00784565" w:rsidRDefault="008D5DE9" w:rsidP="0078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565" w:rsidRPr="00784565" w:rsidRDefault="00784565" w:rsidP="0078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565" w:rsidRPr="00784565" w:rsidRDefault="00784565" w:rsidP="00784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565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784565" w:rsidRPr="00784565" w:rsidRDefault="00784565" w:rsidP="007845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565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Пятницкое»                             О.В. Будько</w:t>
      </w: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F9" w:rsidRDefault="001A03F9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240" w:type="dxa"/>
        <w:tblLook w:val="04A0"/>
      </w:tblPr>
      <w:tblGrid>
        <w:gridCol w:w="4330"/>
      </w:tblGrid>
      <w:tr w:rsidR="00547242" w:rsidRPr="00547242" w:rsidTr="00F34ED2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337898" w:rsidRPr="00337898" w:rsidRDefault="00F34ED2" w:rsidP="00337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</w:t>
            </w:r>
            <w:r w:rsidR="00337898"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F34ED2" w:rsidRDefault="00337898" w:rsidP="00337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к решению </w:t>
            </w:r>
          </w:p>
          <w:p w:rsidR="00337898" w:rsidRPr="00337898" w:rsidRDefault="00337898" w:rsidP="00337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собрания городского </w:t>
            </w:r>
            <w:r w:rsidR="00F3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«Поселок Пятницкое»</w:t>
            </w:r>
          </w:p>
          <w:p w:rsidR="00547242" w:rsidRPr="00547242" w:rsidRDefault="00337898" w:rsidP="0095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 </w:t>
            </w:r>
            <w:r w:rsidR="00952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F3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3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5298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C93FF3" w:rsidRPr="00547242" w:rsidRDefault="00C93FF3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  <w:r w:rsidRPr="00547242">
        <w:rPr>
          <w:rFonts w:ascii="Times New Roman" w:hAnsi="Times New Roman" w:cs="Times New Roman"/>
          <w:sz w:val="28"/>
          <w:szCs w:val="28"/>
        </w:rPr>
        <w:tab/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>Порядок предоставления выплаты на частичную компенсацию расходов за топливо (горюче-смазочные материалы)</w:t>
      </w:r>
    </w:p>
    <w:p w:rsidR="00547242" w:rsidRDefault="00547242" w:rsidP="0054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42" w:rsidRDefault="00547242" w:rsidP="005472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42" w:rsidRDefault="00547242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выплаты на частичную компенсацию расходов за топливо (горюче-смазочные материалы) (далее – Порядок) определяет условия оказания мер социальной поддержки жителям </w:t>
      </w:r>
      <w:r w:rsidR="00784565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 w:rsidR="00327F8F">
        <w:rPr>
          <w:rFonts w:ascii="Times New Roman" w:hAnsi="Times New Roman" w:cs="Times New Roman"/>
          <w:sz w:val="28"/>
          <w:szCs w:val="28"/>
        </w:rPr>
        <w:t>в условиях нарушения электроснабжения.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на частичную компенсацию расходов за топливо (горюче-смазочные материалы) (далее – выплата) осуществляется за счет средств бюджета </w:t>
      </w:r>
      <w:r w:rsidR="00784565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 w:rsidR="002D359F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F8F" w:rsidRDefault="00327F8F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13A04">
        <w:rPr>
          <w:rFonts w:ascii="Times New Roman" w:hAnsi="Times New Roman" w:cs="Times New Roman"/>
          <w:sz w:val="28"/>
          <w:szCs w:val="28"/>
        </w:rPr>
        <w:t xml:space="preserve">носит заявительный характер и производится </w:t>
      </w:r>
      <w:r w:rsidR="0003666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13A04">
        <w:rPr>
          <w:rFonts w:ascii="Times New Roman" w:hAnsi="Times New Roman" w:cs="Times New Roman"/>
          <w:sz w:val="28"/>
          <w:szCs w:val="28"/>
        </w:rPr>
        <w:t xml:space="preserve">в размере 300 рублей в сутки в период отсутствия </w:t>
      </w:r>
      <w:r w:rsidR="00036668">
        <w:rPr>
          <w:rFonts w:ascii="Times New Roman" w:hAnsi="Times New Roman" w:cs="Times New Roman"/>
          <w:sz w:val="28"/>
          <w:szCs w:val="28"/>
        </w:rPr>
        <w:t>электро</w:t>
      </w:r>
      <w:r w:rsidR="00313A04">
        <w:rPr>
          <w:rFonts w:ascii="Times New Roman" w:hAnsi="Times New Roman" w:cs="Times New Roman"/>
          <w:sz w:val="28"/>
          <w:szCs w:val="28"/>
        </w:rPr>
        <w:t>снабжения.</w:t>
      </w:r>
    </w:p>
    <w:p w:rsidR="00EF67D0" w:rsidRDefault="00EF67D0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4565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Пятницкое» </w:t>
      </w:r>
      <w:r>
        <w:rPr>
          <w:rFonts w:ascii="Times New Roman" w:hAnsi="Times New Roman" w:cs="Times New Roman"/>
          <w:sz w:val="28"/>
          <w:szCs w:val="28"/>
        </w:rPr>
        <w:t>фиксирует факт отсутствия электроэнергии актом, согласованным с РЭС филиала ПАО «Россети Центр»-«Белгородэнерго».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4565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 xml:space="preserve"> ведет перечень домовладений, использующих автономные источники электроснабжения</w:t>
      </w:r>
      <w:r w:rsidR="00EF67D0">
        <w:rPr>
          <w:rFonts w:ascii="Times New Roman" w:hAnsi="Times New Roman" w:cs="Times New Roman"/>
          <w:sz w:val="28"/>
          <w:szCs w:val="28"/>
        </w:rPr>
        <w:t>, и ведет ведомость (табель) использования генераторов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A04" w:rsidRDefault="00313A04" w:rsidP="00EF67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выплаты заявитель подает в администрацию </w:t>
      </w:r>
      <w:r w:rsidR="00784565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предоставлении выплаты по форме согласно приложению к настоящему </w:t>
      </w:r>
      <w:r w:rsidR="0011156C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13A04" w:rsidRDefault="00313A04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расчетного счета заявителя, открытого в кредитной организации, зарегистрированной на территории Российской Федерации</w:t>
      </w:r>
      <w:r w:rsidR="00EF67D0">
        <w:rPr>
          <w:rFonts w:ascii="Times New Roman" w:hAnsi="Times New Roman" w:cs="Times New Roman"/>
          <w:sz w:val="28"/>
          <w:szCs w:val="28"/>
        </w:rPr>
        <w:t>, для перечисления выплаты;</w:t>
      </w:r>
    </w:p>
    <w:p w:rsidR="00EF67D0" w:rsidRDefault="00376FB2" w:rsidP="00EF67D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использовании генератора с указанием количества дней работы генератора, подписанный заявителем, главой администрации </w:t>
      </w:r>
      <w:r w:rsidR="00784565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784565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B2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4565">
        <w:rPr>
          <w:rFonts w:ascii="Times New Roman" w:hAnsi="Times New Roman" w:cs="Times New Roman"/>
          <w:sz w:val="28"/>
          <w:szCs w:val="28"/>
        </w:rPr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выплату на основании распоряжения администрации </w:t>
      </w:r>
      <w:r w:rsidR="00784565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«Поселок Пятницкое»</w:t>
      </w:r>
      <w:r>
        <w:rPr>
          <w:rFonts w:ascii="Times New Roman" w:hAnsi="Times New Roman" w:cs="Times New Roman"/>
          <w:sz w:val="28"/>
          <w:szCs w:val="28"/>
        </w:rPr>
        <w:t xml:space="preserve"> на расчетные счета заявителей, открытые в кредитных организациях, зарегистрированных на территории Российской Федерации.</w:t>
      </w:r>
    </w:p>
    <w:p w:rsidR="00313A04" w:rsidRDefault="00376FB2" w:rsidP="00300F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сведений, являющихся основанием для предоставления выплаты, возлагается на заявителя.</w:t>
      </w:r>
    </w:p>
    <w:p w:rsidR="00B239E3" w:rsidRDefault="00B239E3" w:rsidP="00B239E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3F8E" w:rsidRPr="00B239E3" w:rsidRDefault="002B3F8E" w:rsidP="00B239E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4957" w:type="dxa"/>
        <w:tblLook w:val="04A0"/>
      </w:tblPr>
      <w:tblGrid>
        <w:gridCol w:w="4613"/>
      </w:tblGrid>
      <w:tr w:rsidR="00395B4E" w:rsidTr="00395B4E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395B4E" w:rsidRPr="00395B4E" w:rsidRDefault="00395B4E" w:rsidP="00395B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B4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395B4E" w:rsidRDefault="00395B4E" w:rsidP="00395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0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4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выплаты на частичную компенсацию расходов за топливо (горюче-смазочные материалы)</w:t>
            </w:r>
          </w:p>
          <w:p w:rsidR="00395B4E" w:rsidRDefault="00395B4E" w:rsidP="00395B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B4E" w:rsidRDefault="00395B4E" w:rsidP="00395B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B4E" w:rsidRDefault="00395B4E" w:rsidP="00395B4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95B4E" w:rsidRDefault="00395B4E" w:rsidP="0039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E">
        <w:rPr>
          <w:rFonts w:ascii="Times New Roman" w:hAnsi="Times New Roman" w:cs="Times New Roman"/>
          <w:b/>
          <w:sz w:val="28"/>
          <w:szCs w:val="28"/>
        </w:rPr>
        <w:t xml:space="preserve">на предоставление выплаты на частичную компенсацию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Pr="00395B4E">
        <w:rPr>
          <w:rFonts w:ascii="Times New Roman" w:hAnsi="Times New Roman" w:cs="Times New Roman"/>
          <w:b/>
          <w:sz w:val="28"/>
          <w:szCs w:val="28"/>
        </w:rPr>
        <w:t xml:space="preserve">за топливо </w:t>
      </w:r>
      <w:r w:rsidRPr="006403A0">
        <w:rPr>
          <w:rFonts w:ascii="Times New Roman" w:hAnsi="Times New Roman" w:cs="Times New Roman"/>
          <w:b/>
          <w:sz w:val="28"/>
          <w:szCs w:val="28"/>
        </w:rPr>
        <w:t>(горюче-смазочные материалы)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(фамилия, имя, отчество заявителя)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зарегистрированный (-ая) по ад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ресу:</w:t>
      </w: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03A0">
        <w:rPr>
          <w:rFonts w:ascii="Times New Roman" w:hAnsi="Times New Roman" w:cs="Times New Roman"/>
          <w:sz w:val="24"/>
          <w:szCs w:val="24"/>
        </w:rPr>
        <w:t>________</w:t>
      </w: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6403A0" w:rsidRPr="006403A0" w:rsidRDefault="006403A0" w:rsidP="006403A0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40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9"/>
        <w:gridCol w:w="6716"/>
      </w:tblGrid>
      <w:tr w:rsidR="006403A0" w:rsidRPr="006403A0" w:rsidTr="006403A0">
        <w:trPr>
          <w:trHeight w:val="387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3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40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271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6403A0">
        <w:trPr>
          <w:trHeight w:val="389"/>
        </w:trPr>
        <w:tc>
          <w:tcPr>
            <w:tcW w:w="2913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152" w:type="dxa"/>
            <w:shd w:val="clear" w:color="auto" w:fill="auto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Прошу предоставить мне </w:t>
      </w:r>
      <w:r w:rsidRPr="006403A0">
        <w:rPr>
          <w:rFonts w:ascii="Times New Roman" w:hAnsi="Times New Roman" w:cs="Times New Roman"/>
          <w:sz w:val="24"/>
          <w:szCs w:val="24"/>
        </w:rPr>
        <w:t xml:space="preserve">выплаты на частичную компенсацию расходов за топливо (горюче-смазочные материалы) и произвести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установленную мне выплату через кредитную организацию____________________________________________________________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</w:t>
      </w:r>
    </w:p>
    <w:p w:rsidR="006403A0" w:rsidRPr="006403A0" w:rsidRDefault="006403A0" w:rsidP="006403A0">
      <w:pPr>
        <w:tabs>
          <w:tab w:val="left" w:leader="underscore" w:pos="9488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(наименование и банковские реквизиты кредитной организации)</w:t>
      </w:r>
    </w:p>
    <w:p w:rsidR="006403A0" w:rsidRPr="006403A0" w:rsidRDefault="006403A0" w:rsidP="006403A0">
      <w:pPr>
        <w:spacing w:after="0" w:line="22" w:lineRule="atLeast"/>
        <w:ind w:firstLine="8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03A0" w:rsidRPr="006403A0" w:rsidRDefault="006403A0" w:rsidP="006403A0">
      <w:pPr>
        <w:spacing w:after="0" w:line="22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Согласен(на) на обработку указанных мной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администрацией ___________________________ поселения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целью реализации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компенсации расходов за топливо (ГСМ)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Перечень действий с персональными данными: ввод в базу данных, 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смешанная обработка, передача юридическим лицам на основании соглашений с соблюдением конфиденциальности передаваемых данных.</w:t>
      </w:r>
    </w:p>
    <w:p w:rsidR="006403A0" w:rsidRPr="006403A0" w:rsidRDefault="006403A0" w:rsidP="006403A0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и условия прекращения обработки персональных данных: ликвидация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_________________ поселения</w:t>
      </w:r>
      <w:r w:rsidRPr="006403A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Порядок отзыва согласия на обработку персональных данных: на основании заявления субъекта персональных данных.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2"/>
        <w:gridCol w:w="5812"/>
      </w:tblGrid>
      <w:tr w:rsidR="006403A0" w:rsidRPr="006403A0" w:rsidTr="00F34ED2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6403A0" w:rsidRPr="006403A0" w:rsidTr="00F34ED2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A0" w:rsidRPr="006403A0" w:rsidTr="00F34ED2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5812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A0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6403A0" w:rsidRPr="006403A0" w:rsidTr="00F34ED2">
        <w:trPr>
          <w:cantSplit/>
          <w:trHeight w:val="302"/>
        </w:trPr>
        <w:tc>
          <w:tcPr>
            <w:tcW w:w="4082" w:type="dxa"/>
          </w:tcPr>
          <w:p w:rsidR="006403A0" w:rsidRPr="006403A0" w:rsidRDefault="006403A0" w:rsidP="006403A0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03A0" w:rsidRPr="006403A0" w:rsidRDefault="006403A0" w:rsidP="006403A0">
            <w:pPr>
              <w:spacing w:after="0" w:line="22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B4E" w:rsidRPr="006403A0" w:rsidRDefault="00395B4E" w:rsidP="006403A0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95B4E" w:rsidRPr="006403A0" w:rsidSect="00F34ED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42" w:rsidRDefault="00E86142" w:rsidP="001A03F9">
      <w:pPr>
        <w:spacing w:after="0" w:line="240" w:lineRule="auto"/>
      </w:pPr>
      <w:r>
        <w:separator/>
      </w:r>
    </w:p>
  </w:endnote>
  <w:endnote w:type="continuationSeparator" w:id="1">
    <w:p w:rsidR="00E86142" w:rsidRDefault="00E86142" w:rsidP="001A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42" w:rsidRDefault="00E86142" w:rsidP="001A03F9">
      <w:pPr>
        <w:spacing w:after="0" w:line="240" w:lineRule="auto"/>
      </w:pPr>
      <w:r>
        <w:separator/>
      </w:r>
    </w:p>
  </w:footnote>
  <w:footnote w:type="continuationSeparator" w:id="1">
    <w:p w:rsidR="00E86142" w:rsidRDefault="00E86142" w:rsidP="001A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7525"/>
      <w:docPartObj>
        <w:docPartGallery w:val="Page Numbers (Top of Page)"/>
        <w:docPartUnique/>
      </w:docPartObj>
    </w:sdtPr>
    <w:sdtContent>
      <w:p w:rsidR="00F34ED2" w:rsidRDefault="00F34ED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1C23" w:rsidRDefault="00BF1C2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42B"/>
    <w:multiLevelType w:val="hybridMultilevel"/>
    <w:tmpl w:val="B7BC5506"/>
    <w:lvl w:ilvl="0" w:tplc="14FEB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62D8D"/>
    <w:multiLevelType w:val="hybridMultilevel"/>
    <w:tmpl w:val="1F80E5FC"/>
    <w:lvl w:ilvl="0" w:tplc="3F283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806E2"/>
    <w:multiLevelType w:val="hybridMultilevel"/>
    <w:tmpl w:val="20F8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17C66"/>
    <w:multiLevelType w:val="hybridMultilevel"/>
    <w:tmpl w:val="7E8C30D6"/>
    <w:lvl w:ilvl="0" w:tplc="46FCA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339"/>
    <w:rsid w:val="000238AE"/>
    <w:rsid w:val="00036668"/>
    <w:rsid w:val="000B05DA"/>
    <w:rsid w:val="0011156C"/>
    <w:rsid w:val="0018126C"/>
    <w:rsid w:val="001A03F9"/>
    <w:rsid w:val="001B74F2"/>
    <w:rsid w:val="002B3F8E"/>
    <w:rsid w:val="002D359F"/>
    <w:rsid w:val="00300FC6"/>
    <w:rsid w:val="00303C6C"/>
    <w:rsid w:val="00313A04"/>
    <w:rsid w:val="00327F8F"/>
    <w:rsid w:val="00337898"/>
    <w:rsid w:val="00376FB2"/>
    <w:rsid w:val="00395B4E"/>
    <w:rsid w:val="003A6D8C"/>
    <w:rsid w:val="003B06A8"/>
    <w:rsid w:val="003B7ECF"/>
    <w:rsid w:val="003D21C1"/>
    <w:rsid w:val="004C023D"/>
    <w:rsid w:val="00533B8E"/>
    <w:rsid w:val="00547242"/>
    <w:rsid w:val="00606DB6"/>
    <w:rsid w:val="006403A0"/>
    <w:rsid w:val="006504F6"/>
    <w:rsid w:val="00784565"/>
    <w:rsid w:val="007F6A9F"/>
    <w:rsid w:val="00883C29"/>
    <w:rsid w:val="00893B40"/>
    <w:rsid w:val="008D5DE9"/>
    <w:rsid w:val="008F57EA"/>
    <w:rsid w:val="0095298B"/>
    <w:rsid w:val="009B338C"/>
    <w:rsid w:val="009D3D10"/>
    <w:rsid w:val="00A110B2"/>
    <w:rsid w:val="00B239E3"/>
    <w:rsid w:val="00B305C4"/>
    <w:rsid w:val="00B834CF"/>
    <w:rsid w:val="00BB7EC3"/>
    <w:rsid w:val="00BF1C23"/>
    <w:rsid w:val="00C3219E"/>
    <w:rsid w:val="00C93FF3"/>
    <w:rsid w:val="00E86142"/>
    <w:rsid w:val="00ED167D"/>
    <w:rsid w:val="00ED1AC2"/>
    <w:rsid w:val="00ED3C5D"/>
    <w:rsid w:val="00EE0339"/>
    <w:rsid w:val="00EF67D0"/>
    <w:rsid w:val="00F34ED2"/>
    <w:rsid w:val="00F50809"/>
    <w:rsid w:val="00F72478"/>
    <w:rsid w:val="00F95C85"/>
    <w:rsid w:val="00F9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6C"/>
    <w:pPr>
      <w:ind w:left="720"/>
      <w:contextualSpacing/>
    </w:pPr>
  </w:style>
  <w:style w:type="table" w:styleId="a4">
    <w:name w:val="Table Grid"/>
    <w:basedOn w:val="a1"/>
    <w:uiPriority w:val="39"/>
    <w:rsid w:val="0054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3F9"/>
  </w:style>
  <w:style w:type="paragraph" w:styleId="a9">
    <w:name w:val="footer"/>
    <w:basedOn w:val="a"/>
    <w:link w:val="aa"/>
    <w:uiPriority w:val="99"/>
    <w:unhideWhenUsed/>
    <w:rsid w:val="001A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Пользователь</cp:lastModifiedBy>
  <cp:revision>23</cp:revision>
  <cp:lastPrinted>2024-10-03T08:23:00Z</cp:lastPrinted>
  <dcterms:created xsi:type="dcterms:W3CDTF">2024-09-12T05:05:00Z</dcterms:created>
  <dcterms:modified xsi:type="dcterms:W3CDTF">2024-10-03T08:24:00Z</dcterms:modified>
</cp:coreProperties>
</file>