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0C" w:rsidRDefault="00B76D0C" w:rsidP="00B76D0C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</w:p>
    <w:p w:rsidR="00B76D0C" w:rsidRDefault="00B76D0C" w:rsidP="00B76D0C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B76D0C" w:rsidRPr="00670199" w:rsidRDefault="00B76D0C" w:rsidP="00B76D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B76D0C" w:rsidRDefault="00B76D0C" w:rsidP="00B76D0C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571500"/>
            <wp:effectExtent l="19050" t="0" r="952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0C" w:rsidRPr="00404C58" w:rsidRDefault="00B76D0C" w:rsidP="00B76D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ПОСЕЛКОВОЕ</w:t>
      </w:r>
      <w:r w:rsidRPr="00404C58">
        <w:rPr>
          <w:sz w:val="28"/>
          <w:szCs w:val="28"/>
        </w:rPr>
        <w:t xml:space="preserve"> СОБРАНИЕ</w:t>
      </w:r>
    </w:p>
    <w:p w:rsidR="00B76D0C" w:rsidRPr="00404C58" w:rsidRDefault="00B76D0C" w:rsidP="00B76D0C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ПЯТНИЦКОЕ»</w:t>
      </w:r>
    </w:p>
    <w:p w:rsidR="00B76D0C" w:rsidRDefault="00B76D0C" w:rsidP="00B76D0C">
      <w:pPr>
        <w:pStyle w:val="ad"/>
        <w:jc w:val="left"/>
        <w:rPr>
          <w:rFonts w:ascii="Times New Roman" w:hAnsi="Times New Roman" w:cs="Times New Roman"/>
        </w:rPr>
      </w:pPr>
    </w:p>
    <w:p w:rsidR="00B76D0C" w:rsidRPr="003D33F7" w:rsidRDefault="00B76D0C" w:rsidP="00B76D0C">
      <w:pPr>
        <w:pStyle w:val="ad"/>
        <w:rPr>
          <w:rFonts w:ascii="Times New Roman" w:hAnsi="Times New Roman" w:cs="Times New Roman"/>
          <w:b/>
        </w:rPr>
      </w:pPr>
      <w:r w:rsidRPr="003D33F7">
        <w:rPr>
          <w:rFonts w:ascii="Times New Roman" w:hAnsi="Times New Roman" w:cs="Times New Roman"/>
          <w:b/>
        </w:rPr>
        <w:t>Р Е Ш Е Н И Е</w:t>
      </w:r>
    </w:p>
    <w:p w:rsidR="008323A5" w:rsidRPr="003D33F7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3537C8" w:rsidRPr="003D33F7" w:rsidRDefault="00E05FD9" w:rsidP="007C5975">
      <w:pPr>
        <w:pStyle w:val="6"/>
        <w:rPr>
          <w:b/>
          <w:bCs/>
          <w:sz w:val="28"/>
          <w:szCs w:val="28"/>
        </w:rPr>
      </w:pPr>
      <w:r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0E59F2"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27</w:t>
      </w:r>
      <w:r w:rsidR="006E54B0"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0668C"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сентября 2024</w:t>
      </w:r>
      <w:r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                                     </w:t>
      </w:r>
      <w:r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       </w:t>
      </w:r>
      <w:r w:rsidR="008358CE"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</w:t>
      </w:r>
      <w:r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№ </w:t>
      </w:r>
      <w:r w:rsidR="00D5539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E59F2" w:rsidRPr="003D33F7">
        <w:rPr>
          <w:rFonts w:ascii="Times New Roman" w:hAnsi="Times New Roman" w:cs="Times New Roman"/>
          <w:b/>
          <w:bCs/>
          <w:color w:val="auto"/>
          <w:sz w:val="28"/>
          <w:szCs w:val="28"/>
        </w:rPr>
        <w:t>69</w:t>
      </w:r>
    </w:p>
    <w:p w:rsidR="003537C8" w:rsidRPr="007451CD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7451CD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 w:rsidRPr="007451CD">
        <w:rPr>
          <w:b/>
          <w:bCs/>
          <w:sz w:val="28"/>
          <w:szCs w:val="28"/>
        </w:rPr>
        <w:t xml:space="preserve">О внесении </w:t>
      </w:r>
      <w:r w:rsidR="00E416AE" w:rsidRPr="007451CD">
        <w:rPr>
          <w:b/>
          <w:bCs/>
          <w:sz w:val="28"/>
          <w:szCs w:val="28"/>
        </w:rPr>
        <w:t>изменений</w:t>
      </w:r>
      <w:r w:rsidR="000E59F2" w:rsidRPr="007451CD">
        <w:rPr>
          <w:b/>
          <w:bCs/>
          <w:sz w:val="28"/>
          <w:szCs w:val="28"/>
        </w:rPr>
        <w:t xml:space="preserve"> </w:t>
      </w:r>
      <w:r w:rsidR="0000668C" w:rsidRPr="007451CD">
        <w:rPr>
          <w:b/>
          <w:bCs/>
          <w:sz w:val="28"/>
          <w:szCs w:val="28"/>
        </w:rPr>
        <w:t>в</w:t>
      </w:r>
      <w:r w:rsidRPr="007451CD">
        <w:rPr>
          <w:b/>
          <w:bCs/>
          <w:sz w:val="28"/>
          <w:szCs w:val="28"/>
        </w:rPr>
        <w:t xml:space="preserve">  решение</w:t>
      </w:r>
      <w:r w:rsidR="008358CE" w:rsidRPr="007451CD">
        <w:rPr>
          <w:b/>
          <w:bCs/>
          <w:sz w:val="28"/>
          <w:szCs w:val="28"/>
        </w:rPr>
        <w:t xml:space="preserve"> Поселково</w:t>
      </w:r>
      <w:r w:rsidR="0073651F" w:rsidRPr="007451CD">
        <w:rPr>
          <w:b/>
          <w:bCs/>
          <w:sz w:val="28"/>
          <w:szCs w:val="28"/>
        </w:rPr>
        <w:t xml:space="preserve">го собрания </w:t>
      </w:r>
      <w:r w:rsidR="008358CE" w:rsidRPr="007451CD">
        <w:rPr>
          <w:b/>
          <w:bCs/>
          <w:sz w:val="28"/>
          <w:szCs w:val="28"/>
        </w:rPr>
        <w:t xml:space="preserve">городского </w:t>
      </w:r>
      <w:r w:rsidR="0073651F" w:rsidRPr="007451CD">
        <w:rPr>
          <w:b/>
          <w:bCs/>
          <w:sz w:val="28"/>
          <w:szCs w:val="28"/>
        </w:rPr>
        <w:t xml:space="preserve"> поселения </w:t>
      </w:r>
      <w:r w:rsidR="008358CE" w:rsidRPr="007451CD">
        <w:rPr>
          <w:b/>
          <w:bCs/>
          <w:sz w:val="28"/>
          <w:szCs w:val="28"/>
        </w:rPr>
        <w:t xml:space="preserve">«Поселок Пятницкое»                 </w:t>
      </w:r>
      <w:r w:rsidR="007451CD" w:rsidRPr="007451CD">
        <w:rPr>
          <w:b/>
          <w:bCs/>
          <w:sz w:val="28"/>
          <w:szCs w:val="28"/>
        </w:rPr>
        <w:t>от 28.02.2018 года № 244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r w:rsidR="003537C8" w:rsidRPr="003D2D30">
          <w:rPr>
            <w:sz w:val="28"/>
            <w:szCs w:val="28"/>
          </w:rPr>
          <w:t>закон</w:t>
        </w:r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0E59F2">
        <w:t xml:space="preserve"> </w:t>
      </w:r>
      <w:r w:rsidR="00137F1F">
        <w:rPr>
          <w:sz w:val="28"/>
          <w:szCs w:val="28"/>
        </w:rPr>
        <w:t>город</w:t>
      </w:r>
      <w:r w:rsidR="00C50D45">
        <w:rPr>
          <w:sz w:val="28"/>
          <w:szCs w:val="28"/>
        </w:rPr>
        <w:t>ского поселения</w:t>
      </w:r>
      <w:r w:rsidR="00137F1F">
        <w:rPr>
          <w:sz w:val="28"/>
          <w:szCs w:val="28"/>
        </w:rPr>
        <w:t xml:space="preserve"> «Поселок Пятницкое»</w:t>
      </w:r>
      <w:r w:rsidR="003537C8" w:rsidRPr="003D2D30">
        <w:rPr>
          <w:sz w:val="28"/>
          <w:szCs w:val="28"/>
        </w:rPr>
        <w:t xml:space="preserve">, </w:t>
      </w:r>
      <w:r w:rsidR="00137F1F">
        <w:rPr>
          <w:sz w:val="28"/>
          <w:szCs w:val="28"/>
        </w:rPr>
        <w:t>Поселков</w:t>
      </w:r>
      <w:r w:rsidR="00C50D45">
        <w:rPr>
          <w:sz w:val="28"/>
          <w:szCs w:val="28"/>
        </w:rPr>
        <w:t xml:space="preserve">ое собрание </w:t>
      </w:r>
      <w:r w:rsidR="00137F1F">
        <w:rPr>
          <w:sz w:val="28"/>
          <w:szCs w:val="28"/>
        </w:rPr>
        <w:t xml:space="preserve">городского поселения «Поселок Пятницкое» </w:t>
      </w:r>
      <w:r w:rsidR="00D5539F">
        <w:rPr>
          <w:sz w:val="28"/>
          <w:szCs w:val="28"/>
        </w:rPr>
        <w:t xml:space="preserve"> 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137F1F">
        <w:rPr>
          <w:sz w:val="28"/>
          <w:szCs w:val="28"/>
        </w:rPr>
        <w:t xml:space="preserve">Поселкового собрания городского поселения «Поселок Пятницкое» </w:t>
      </w:r>
      <w:r w:rsidR="00D40870" w:rsidRPr="0078071B">
        <w:rPr>
          <w:sz w:val="28"/>
          <w:szCs w:val="28"/>
        </w:rPr>
        <w:t>муниципального района «Волоконовский район» Белгородской  области</w:t>
      </w:r>
      <w:r w:rsidR="004E4FA2" w:rsidRPr="0078071B">
        <w:rPr>
          <w:sz w:val="28"/>
          <w:szCs w:val="28"/>
        </w:rPr>
        <w:t xml:space="preserve"> </w:t>
      </w:r>
      <w:r w:rsidR="004E4FA2" w:rsidRPr="007451CD">
        <w:rPr>
          <w:sz w:val="28"/>
          <w:szCs w:val="28"/>
        </w:rPr>
        <w:t>от 28 февраля 2018 года</w:t>
      </w:r>
      <w:r w:rsidR="00D40870" w:rsidRPr="007451CD">
        <w:rPr>
          <w:sz w:val="28"/>
          <w:szCs w:val="28"/>
        </w:rPr>
        <w:t xml:space="preserve"> № </w:t>
      </w:r>
      <w:r w:rsidR="007451CD" w:rsidRPr="007451CD">
        <w:rPr>
          <w:sz w:val="28"/>
          <w:szCs w:val="28"/>
        </w:rPr>
        <w:t>244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</w:t>
      </w:r>
      <w:r w:rsidR="00137F1F">
        <w:rPr>
          <w:sz w:val="28"/>
          <w:szCs w:val="28"/>
        </w:rPr>
        <w:t xml:space="preserve">                      </w:t>
      </w:r>
      <w:r w:rsidR="00E642F7" w:rsidRPr="0078071B">
        <w:rPr>
          <w:sz w:val="28"/>
          <w:szCs w:val="28"/>
        </w:rPr>
        <w:t xml:space="preserve">в </w:t>
      </w:r>
      <w:r w:rsidR="00137F1F">
        <w:rPr>
          <w:sz w:val="28"/>
          <w:szCs w:val="28"/>
        </w:rPr>
        <w:t xml:space="preserve">городском поселении «Поселок Пятницкое»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</w:t>
      </w:r>
      <w:bookmarkStart w:id="0" w:name="_GoBack"/>
      <w:bookmarkEnd w:id="0"/>
      <w:r w:rsidR="00E642F7" w:rsidRPr="0078071B">
        <w:rPr>
          <w:sz w:val="28"/>
          <w:szCs w:val="28"/>
        </w:rPr>
        <w:t>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137F1F">
        <w:rPr>
          <w:sz w:val="28"/>
          <w:szCs w:val="28"/>
        </w:rPr>
        <w:t xml:space="preserve"> 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="00137F1F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 xml:space="preserve">о порядке организации и проведения публичных слушаний в </w:t>
      </w:r>
      <w:r w:rsidR="00137F1F">
        <w:rPr>
          <w:sz w:val="28"/>
          <w:szCs w:val="28"/>
        </w:rPr>
        <w:t xml:space="preserve">городского поселения «Поселок Пятницкое» </w:t>
      </w:r>
      <w:r w:rsidR="00E416AE" w:rsidRPr="00E416AE">
        <w:rPr>
          <w:sz w:val="28"/>
          <w:szCs w:val="28"/>
        </w:rPr>
        <w:t>муниципального района «Волоконовский район»</w:t>
      </w:r>
      <w:r w:rsidR="00137F1F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>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</w:t>
      </w:r>
      <w:r w:rsidR="00137F1F">
        <w:rPr>
          <w:sz w:val="28"/>
          <w:szCs w:val="28"/>
        </w:rPr>
        <w:t xml:space="preserve"> </w:t>
      </w:r>
      <w:r w:rsidR="008323A5">
        <w:rPr>
          <w:sz w:val="28"/>
          <w:szCs w:val="28"/>
        </w:rPr>
        <w:t>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«6.15. Допускается возможность проведения публичных слушаний </w:t>
      </w:r>
      <w:r w:rsidR="00137F1F">
        <w:rPr>
          <w:sz w:val="28"/>
          <w:szCs w:val="28"/>
        </w:rPr>
        <w:t xml:space="preserve">                    </w:t>
      </w:r>
      <w:r w:rsidRPr="0000668C">
        <w:rPr>
          <w:sz w:val="28"/>
          <w:szCs w:val="28"/>
        </w:rPr>
        <w:t>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022FC9" w:rsidRPr="007C5975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7C5975">
        <w:rPr>
          <w:sz w:val="28"/>
          <w:szCs w:val="28"/>
        </w:rPr>
        <w:t xml:space="preserve">2. Обнародовать настоящее решение и разместить </w:t>
      </w:r>
      <w:r w:rsidRPr="007C5975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Pr="007C5975">
        <w:rPr>
          <w:sz w:val="28"/>
          <w:szCs w:val="28"/>
        </w:rPr>
        <w:t xml:space="preserve">на официальном сайте органов местного самоуправления </w:t>
      </w:r>
      <w:r w:rsidR="00137F1F" w:rsidRPr="007C5975">
        <w:rPr>
          <w:sz w:val="28"/>
          <w:szCs w:val="28"/>
        </w:rPr>
        <w:t xml:space="preserve">городского поселения «Поселок Пятницкое» </w:t>
      </w:r>
      <w:r w:rsidRPr="007C5975">
        <w:rPr>
          <w:sz w:val="28"/>
          <w:szCs w:val="28"/>
        </w:rPr>
        <w:t xml:space="preserve">муниципального района «Волоконовский район» </w:t>
      </w:r>
      <w:r w:rsidR="007C5975" w:rsidRPr="007C5975">
        <w:rPr>
          <w:sz w:val="28"/>
          <w:szCs w:val="28"/>
        </w:rPr>
        <w:t>Белгородской области</w:t>
      </w:r>
      <w:r w:rsidR="007C5975" w:rsidRPr="00A23C99">
        <w:t xml:space="preserve"> </w:t>
      </w:r>
      <w:r w:rsidR="007C5975">
        <w:t xml:space="preserve">                        </w:t>
      </w:r>
      <w:r w:rsidRPr="007C5975">
        <w:rPr>
          <w:sz w:val="28"/>
          <w:szCs w:val="28"/>
        </w:rPr>
        <w:t xml:space="preserve">в сети </w:t>
      </w:r>
      <w:r w:rsidR="007C5975" w:rsidRPr="007C5975">
        <w:rPr>
          <w:sz w:val="28"/>
          <w:szCs w:val="28"/>
        </w:rPr>
        <w:t>«Интернет»</w:t>
      </w:r>
      <w:r w:rsidR="007C5975" w:rsidRPr="00A23C99">
        <w:t xml:space="preserve"> </w:t>
      </w:r>
      <w:r w:rsidRPr="007C5975">
        <w:rPr>
          <w:sz w:val="28"/>
          <w:szCs w:val="28"/>
        </w:rPr>
        <w:t xml:space="preserve"> (</w:t>
      </w:r>
      <w:r w:rsidR="007C5975" w:rsidRPr="007C5975">
        <w:rPr>
          <w:sz w:val="28"/>
          <w:szCs w:val="28"/>
        </w:rPr>
        <w:t>pyatniczkoe-r31.gosweb.gosuslugi.ru</w:t>
      </w:r>
      <w:r w:rsidRPr="007C5975">
        <w:rPr>
          <w:bCs/>
          <w:sz w:val="28"/>
          <w:szCs w:val="28"/>
          <w:shd w:val="clear" w:color="auto" w:fill="FFFFFF"/>
        </w:rPr>
        <w:t>).</w:t>
      </w:r>
    </w:p>
    <w:p w:rsidR="003537C8" w:rsidRDefault="003537C8" w:rsidP="003D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7C5975">
        <w:rPr>
          <w:sz w:val="28"/>
          <w:szCs w:val="28"/>
          <w:shd w:val="clear" w:color="auto" w:fill="FFFFFF"/>
        </w:rPr>
        <w:t xml:space="preserve"> </w:t>
      </w:r>
      <w:r w:rsidR="00D22C8C">
        <w:rPr>
          <w:sz w:val="28"/>
          <w:szCs w:val="28"/>
        </w:rPr>
        <w:t>Контроль за ис</w:t>
      </w:r>
      <w:r w:rsidR="00D22C8C" w:rsidRPr="00CC66EB">
        <w:rPr>
          <w:sz w:val="28"/>
          <w:szCs w:val="28"/>
        </w:rPr>
        <w:t xml:space="preserve">полнением </w:t>
      </w:r>
      <w:r w:rsidR="00D22C8C">
        <w:rPr>
          <w:sz w:val="28"/>
          <w:szCs w:val="28"/>
        </w:rPr>
        <w:t xml:space="preserve">решения </w:t>
      </w:r>
      <w:r w:rsidR="00D22C8C" w:rsidRPr="00CC66EB">
        <w:rPr>
          <w:sz w:val="28"/>
          <w:szCs w:val="28"/>
        </w:rPr>
        <w:t>оставляю за собой</w:t>
      </w:r>
      <w:r w:rsidR="00D22C8C">
        <w:rPr>
          <w:sz w:val="28"/>
          <w:szCs w:val="28"/>
        </w:rPr>
        <w:t>.</w:t>
      </w: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D22C8C" w:rsidRDefault="00D22C8C" w:rsidP="00D22C8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2C8C" w:rsidRDefault="00D22C8C" w:rsidP="00D22C8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Поселкового собрания </w:t>
      </w:r>
    </w:p>
    <w:p w:rsidR="00D22C8C" w:rsidRDefault="00D22C8C" w:rsidP="00D22C8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</w:t>
      </w:r>
      <w:r w:rsidRPr="00811E51">
        <w:rPr>
          <w:b/>
          <w:sz w:val="28"/>
          <w:szCs w:val="28"/>
        </w:rPr>
        <w:t>Поселок Пятницкое»</w:t>
      </w:r>
      <w:r>
        <w:rPr>
          <w:b/>
          <w:sz w:val="28"/>
          <w:szCs w:val="28"/>
        </w:rPr>
        <w:t xml:space="preserve">                             О.В. Будько                                             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D22C8C">
      <w:headerReference w:type="defaul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8D" w:rsidRDefault="00BB688D" w:rsidP="00677552">
      <w:r>
        <w:separator/>
      </w:r>
    </w:p>
  </w:endnote>
  <w:endnote w:type="continuationSeparator" w:id="1">
    <w:p w:rsidR="00BB688D" w:rsidRDefault="00BB688D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8D" w:rsidRDefault="00BB688D" w:rsidP="00677552">
      <w:r>
        <w:separator/>
      </w:r>
    </w:p>
  </w:footnote>
  <w:footnote w:type="continuationSeparator" w:id="1">
    <w:p w:rsidR="00BB688D" w:rsidRDefault="00BB688D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EE3E6D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D5539F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0E59F2"/>
    <w:rsid w:val="00111386"/>
    <w:rsid w:val="00113922"/>
    <w:rsid w:val="00137F1F"/>
    <w:rsid w:val="00142063"/>
    <w:rsid w:val="00144832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D33F7"/>
    <w:rsid w:val="003F008E"/>
    <w:rsid w:val="003F63F9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327B7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6C2F"/>
    <w:rsid w:val="00677552"/>
    <w:rsid w:val="006B588E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451CD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C5975"/>
    <w:rsid w:val="007E396E"/>
    <w:rsid w:val="00804A8F"/>
    <w:rsid w:val="00813402"/>
    <w:rsid w:val="008323A5"/>
    <w:rsid w:val="008358CE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653B4"/>
    <w:rsid w:val="00B76D0C"/>
    <w:rsid w:val="00B8318C"/>
    <w:rsid w:val="00B834D9"/>
    <w:rsid w:val="00BB0613"/>
    <w:rsid w:val="00BB688D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22C8C"/>
    <w:rsid w:val="00D3746A"/>
    <w:rsid w:val="00D40870"/>
    <w:rsid w:val="00D5539F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EE3E6D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404B-F221-409F-A9D1-5CF1A259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2024-10-03T07:44:00Z</cp:lastPrinted>
  <dcterms:created xsi:type="dcterms:W3CDTF">2023-02-22T05:33:00Z</dcterms:created>
  <dcterms:modified xsi:type="dcterms:W3CDTF">2024-10-03T07:44:00Z</dcterms:modified>
</cp:coreProperties>
</file>