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2B8" w:rsidRPr="007F0A35" w:rsidRDefault="00E062B8" w:rsidP="005C7B2C">
      <w:pPr>
        <w:jc w:val="center"/>
        <w:rPr>
          <w:b/>
        </w:rPr>
      </w:pPr>
      <w:r>
        <w:rPr>
          <w:b/>
        </w:rPr>
        <w:t>Информация на сайт</w:t>
      </w:r>
    </w:p>
    <w:p w:rsidR="00E062B8" w:rsidRDefault="00E062B8" w:rsidP="00E062B8">
      <w:pPr>
        <w:jc w:val="center"/>
        <w:rPr>
          <w:b/>
        </w:rPr>
      </w:pPr>
    </w:p>
    <w:p w:rsidR="00E062B8" w:rsidRDefault="00E062B8" w:rsidP="00E062B8">
      <w:pPr>
        <w:jc w:val="center"/>
        <w:rPr>
          <w:b/>
        </w:rPr>
      </w:pPr>
    </w:p>
    <w:p w:rsidR="00E062B8" w:rsidRPr="007F0A35" w:rsidRDefault="00E062B8" w:rsidP="00E062B8">
      <w:pPr>
        <w:jc w:val="center"/>
        <w:rPr>
          <w:b/>
        </w:rPr>
      </w:pPr>
      <w:r w:rsidRPr="007F0A35">
        <w:rPr>
          <w:b/>
        </w:rPr>
        <w:t>Извещение</w:t>
      </w:r>
    </w:p>
    <w:p w:rsidR="00E062B8" w:rsidRPr="007F0A35" w:rsidRDefault="00E062B8" w:rsidP="00E062B8">
      <w:pPr>
        <w:ind w:right="140" w:firstLine="709"/>
        <w:jc w:val="center"/>
        <w:rPr>
          <w:b/>
          <w:bCs/>
          <w:color w:val="000000"/>
        </w:rPr>
      </w:pPr>
      <w:r w:rsidRPr="007F0A35">
        <w:rPr>
          <w:b/>
        </w:rPr>
        <w:t xml:space="preserve">о проведении аукциона в электронной форме на право заключения договора аренды </w:t>
      </w:r>
      <w:r w:rsidRPr="007F0A35">
        <w:rPr>
          <w:b/>
          <w:bCs/>
          <w:color w:val="000000"/>
        </w:rPr>
        <w:t>земельн</w:t>
      </w:r>
      <w:r>
        <w:rPr>
          <w:b/>
          <w:bCs/>
          <w:color w:val="000000"/>
        </w:rPr>
        <w:t>ого</w:t>
      </w:r>
      <w:r w:rsidRPr="007F0A35">
        <w:rPr>
          <w:b/>
          <w:bCs/>
          <w:color w:val="000000"/>
        </w:rPr>
        <w:t xml:space="preserve"> участк</w:t>
      </w:r>
      <w:r>
        <w:rPr>
          <w:b/>
          <w:bCs/>
          <w:color w:val="000000"/>
        </w:rPr>
        <w:t>а</w:t>
      </w:r>
      <w:r w:rsidRPr="007F0A35">
        <w:rPr>
          <w:b/>
          <w:bCs/>
          <w:color w:val="000000"/>
        </w:rPr>
        <w:t xml:space="preserve"> из земель населенных пунктов</w:t>
      </w:r>
    </w:p>
    <w:p w:rsidR="00E062B8" w:rsidRPr="007F0A35" w:rsidRDefault="00E062B8" w:rsidP="00E062B8">
      <w:pPr>
        <w:jc w:val="center"/>
      </w:pPr>
    </w:p>
    <w:p w:rsidR="00E062B8" w:rsidRPr="007F0A35" w:rsidRDefault="00E062B8" w:rsidP="00E062B8">
      <w:pPr>
        <w:ind w:firstLine="709"/>
        <w:jc w:val="both"/>
      </w:pPr>
      <w:r w:rsidRPr="003037D5">
        <w:rPr>
          <w:b/>
        </w:rPr>
        <w:t>1. Организатор аукциона:</w:t>
      </w:r>
      <w:r>
        <w:rPr>
          <w:b/>
        </w:rPr>
        <w:t xml:space="preserve"> </w:t>
      </w:r>
      <w:r w:rsidRPr="007F0A35">
        <w:t>администрация</w:t>
      </w:r>
      <w:r>
        <w:t xml:space="preserve"> городского поселения «Поселок Пятницкое»</w:t>
      </w:r>
      <w:r w:rsidRPr="007F0A35">
        <w:t xml:space="preserve"> муниципального района «Волоконовский район» Белгородской области. </w:t>
      </w:r>
    </w:p>
    <w:p w:rsidR="00E062B8" w:rsidRPr="007F0A35" w:rsidRDefault="00E062B8" w:rsidP="00E062B8">
      <w:pPr>
        <w:ind w:firstLine="709"/>
        <w:jc w:val="both"/>
      </w:pPr>
      <w:r w:rsidRPr="009C3243">
        <w:t xml:space="preserve">Почтовый адрес: 309665, Белгородская область, </w:t>
      </w:r>
      <w:r>
        <w:t>Волоконовский район,</w:t>
      </w:r>
      <w:r w:rsidRPr="009C3243">
        <w:t xml:space="preserve">                                        п. Пятницкое</w:t>
      </w:r>
      <w:r>
        <w:t xml:space="preserve">, </w:t>
      </w:r>
      <w:r w:rsidRPr="009C3243">
        <w:t>пр-т</w:t>
      </w:r>
      <w:r>
        <w:t xml:space="preserve"> </w:t>
      </w:r>
      <w:r w:rsidRPr="009C3243">
        <w:t xml:space="preserve"> Маресевой, д 16.</w:t>
      </w:r>
    </w:p>
    <w:p w:rsidR="00E062B8" w:rsidRPr="007F0A35" w:rsidRDefault="00E062B8" w:rsidP="00E062B8">
      <w:pPr>
        <w:ind w:firstLine="709"/>
        <w:jc w:val="both"/>
      </w:pPr>
      <w:r w:rsidRPr="007F0A35">
        <w:t>Адрес электронной почты</w:t>
      </w:r>
      <w:r w:rsidRPr="004D3307">
        <w:rPr>
          <w:color w:val="000000"/>
        </w:rPr>
        <w:t xml:space="preserve">: </w:t>
      </w:r>
      <w:r w:rsidRPr="004D3307">
        <w:rPr>
          <w:rFonts w:ascii="Arial" w:hAnsi="Arial" w:cs="Arial"/>
          <w:color w:val="000000"/>
          <w:sz w:val="21"/>
          <w:szCs w:val="21"/>
          <w:shd w:val="clear" w:color="auto" w:fill="FFFFFF"/>
        </w:rPr>
        <w:t>zam.gla@yandex.ru</w:t>
      </w:r>
    </w:p>
    <w:p w:rsidR="00E062B8" w:rsidRPr="00E062B8" w:rsidRDefault="00E062B8" w:rsidP="00E062B8">
      <w:pPr>
        <w:ind w:firstLine="709"/>
        <w:jc w:val="both"/>
      </w:pPr>
      <w:r w:rsidRPr="007F0A35">
        <w:t>Номер контактного телефона: 8 (47235) 5-00-93.</w:t>
      </w:r>
    </w:p>
    <w:p w:rsidR="00E062B8" w:rsidRPr="007F0A35" w:rsidRDefault="00E062B8" w:rsidP="00E062B8">
      <w:pPr>
        <w:ind w:firstLine="709"/>
        <w:jc w:val="both"/>
      </w:pPr>
      <w:r w:rsidRPr="007F0A35">
        <w:t>Контактное лицо: Кравцов Сергей Александрович.</w:t>
      </w:r>
    </w:p>
    <w:p w:rsidR="00E062B8" w:rsidRPr="007F0A35" w:rsidRDefault="00E062B8" w:rsidP="00E062B8">
      <w:pPr>
        <w:ind w:firstLine="709"/>
        <w:jc w:val="both"/>
      </w:pPr>
      <w:r w:rsidRPr="003037D5">
        <w:rPr>
          <w:b/>
        </w:rPr>
        <w:t>2. Уполномоченный орган</w:t>
      </w:r>
      <w:r w:rsidRPr="007F0A35">
        <w:t xml:space="preserve"> – отдел муниципальной собственности и земельных ресурсов администрации района. Основание для проведения: </w:t>
      </w:r>
      <w:r w:rsidRPr="004E7F63">
        <w:t xml:space="preserve">Распоряжение администрации </w:t>
      </w:r>
      <w:r>
        <w:t xml:space="preserve">городского поселения «Поселок Пятницкое» </w:t>
      </w:r>
      <w:r w:rsidRPr="004E7F63">
        <w:t xml:space="preserve">муниципального района «Волоконовский район» Белгородской области </w:t>
      </w:r>
      <w:r w:rsidR="00B2226E" w:rsidRPr="00DA5D8C">
        <w:t>от 17</w:t>
      </w:r>
      <w:r w:rsidR="00DC5D85" w:rsidRPr="00DA5D8C">
        <w:t xml:space="preserve"> июня 2025</w:t>
      </w:r>
      <w:r w:rsidR="004E2409" w:rsidRPr="00DA5D8C">
        <w:t xml:space="preserve"> года № 101/93</w:t>
      </w:r>
      <w:r w:rsidRPr="004E7F63">
        <w:t xml:space="preserve"> «О проведении аукциона в электронной форме по продаже права аренды земельн</w:t>
      </w:r>
      <w:r>
        <w:t>ого</w:t>
      </w:r>
      <w:r w:rsidRPr="004E7F63">
        <w:t xml:space="preserve"> участк</w:t>
      </w:r>
      <w:r>
        <w:t>а</w:t>
      </w:r>
      <w:r w:rsidRPr="004E7F63">
        <w:t>».</w:t>
      </w:r>
    </w:p>
    <w:p w:rsidR="00E062B8" w:rsidRPr="007F0A35" w:rsidRDefault="00E062B8" w:rsidP="00E062B8">
      <w:pPr>
        <w:ind w:firstLine="709"/>
        <w:jc w:val="both"/>
      </w:pPr>
      <w:r w:rsidRPr="00DA5D8C">
        <w:rPr>
          <w:b/>
        </w:rPr>
        <w:t xml:space="preserve">Место, дата, время и порядок проведения аукциона: </w:t>
      </w:r>
      <w:r w:rsidR="00631B12">
        <w:rPr>
          <w:b/>
          <w:color w:val="000000"/>
        </w:rPr>
        <w:t>18</w:t>
      </w:r>
      <w:r w:rsidRPr="00DA5D8C">
        <w:rPr>
          <w:b/>
          <w:color w:val="000000"/>
        </w:rPr>
        <w:t xml:space="preserve"> </w:t>
      </w:r>
      <w:r w:rsidR="00A25E6A">
        <w:rPr>
          <w:b/>
          <w:color w:val="000000"/>
        </w:rPr>
        <w:t>августа</w:t>
      </w:r>
      <w:r w:rsidR="00B2226E" w:rsidRPr="00DA5D8C">
        <w:rPr>
          <w:b/>
          <w:color w:val="000000"/>
        </w:rPr>
        <w:t xml:space="preserve"> 2025</w:t>
      </w:r>
      <w:r w:rsidRPr="00DA5D8C">
        <w:rPr>
          <w:b/>
          <w:color w:val="000000"/>
        </w:rPr>
        <w:t xml:space="preserve"> года</w:t>
      </w:r>
      <w:r w:rsidRPr="00DA5D8C">
        <w:rPr>
          <w:color w:val="FF0000"/>
        </w:rPr>
        <w:t xml:space="preserve"> </w:t>
      </w:r>
      <w:r w:rsidRPr="00DA5D8C">
        <w:t>в 10 часов</w:t>
      </w:r>
      <w:r w:rsidRPr="002E05D4">
        <w:t xml:space="preserve"> 00 минут</w:t>
      </w:r>
      <w:r w:rsidRPr="007F0A35">
        <w:t xml:space="preserve"> (время местное) на электронной площадке ООО «РТС-тендер» </w:t>
      </w:r>
      <w:hyperlink r:id="rId5" w:history="1">
        <w:r w:rsidRPr="007F0A35">
          <w:rPr>
            <w:rStyle w:val="a3"/>
          </w:rPr>
          <w:t>https://www.rts-tender.ru/</w:t>
        </w:r>
      </w:hyperlink>
      <w:r w:rsidRPr="007F0A35">
        <w:t xml:space="preserve"> в информационно-телекоммуникационной сети «Интернет». Аукцион проводится в порядке, установленном статьями 39.12 и 39.13 Земельного кодекса Российской Федерации.</w:t>
      </w:r>
    </w:p>
    <w:p w:rsidR="00E062B8" w:rsidRPr="007F0A35" w:rsidRDefault="00E062B8" w:rsidP="00E062B8">
      <w:pPr>
        <w:ind w:firstLine="709"/>
        <w:jc w:val="both"/>
        <w:rPr>
          <w:b/>
        </w:rPr>
      </w:pPr>
      <w:r w:rsidRPr="007F0A35">
        <w:rPr>
          <w:b/>
        </w:rPr>
        <w:t>Форма торгов: открытый аукцион на право заключения договора аренды земельного участка в электронной форме (далее - аукцион).</w:t>
      </w:r>
    </w:p>
    <w:p w:rsidR="00E062B8" w:rsidRPr="0045052B" w:rsidRDefault="00E062B8" w:rsidP="00E062B8">
      <w:pPr>
        <w:ind w:firstLine="709"/>
        <w:jc w:val="both"/>
      </w:pPr>
      <w:r>
        <w:rPr>
          <w:b/>
        </w:rPr>
        <w:t xml:space="preserve">3. </w:t>
      </w:r>
      <w:r w:rsidRPr="007F0A35">
        <w:rPr>
          <w:b/>
        </w:rPr>
        <w:t xml:space="preserve">Оператор электронной площадки – </w:t>
      </w:r>
      <w:r w:rsidRPr="0045052B">
        <w:rPr>
          <w:shd w:val="clear" w:color="auto" w:fill="FBFBFB"/>
        </w:rPr>
        <w:t>общество с ограниченной ответственностью «РТС-тендер»</w:t>
      </w:r>
      <w:r w:rsidRPr="0045052B">
        <w:t xml:space="preserve">, </w:t>
      </w:r>
      <w:hyperlink r:id="rId6" w:history="1">
        <w:r w:rsidRPr="0045052B">
          <w:rPr>
            <w:rStyle w:val="a3"/>
          </w:rPr>
          <w:t>https://www.rts-tender.ru/</w:t>
        </w:r>
      </w:hyperlink>
      <w:r w:rsidRPr="0045052B">
        <w:t xml:space="preserve"> - официальный сайт в информационно-телекоммуникационной сети «Интернет» (далее - Оператор электронной площадки).</w:t>
      </w:r>
    </w:p>
    <w:p w:rsidR="00E062B8" w:rsidRPr="0045052B" w:rsidRDefault="00E062B8" w:rsidP="00E062B8">
      <w:pPr>
        <w:ind w:firstLine="709"/>
        <w:jc w:val="both"/>
      </w:pPr>
      <w:r w:rsidRPr="0045052B">
        <w:t xml:space="preserve">Юридический адрес: </w:t>
      </w:r>
      <w:r w:rsidRPr="0045052B">
        <w:rPr>
          <w:shd w:val="clear" w:color="auto" w:fill="FBFBFB"/>
        </w:rPr>
        <w:t>121151, г. Москва, наб. Тараса Шевченко, д. 23А, 25 этаж, пом. 1</w:t>
      </w:r>
    </w:p>
    <w:p w:rsidR="00E062B8" w:rsidRPr="0045052B" w:rsidRDefault="00E062B8" w:rsidP="00E062B8">
      <w:pPr>
        <w:autoSpaceDE w:val="0"/>
        <w:autoSpaceDN w:val="0"/>
        <w:adjustRightInd w:val="0"/>
        <w:ind w:firstLine="540"/>
        <w:jc w:val="both"/>
        <w:rPr>
          <w:bCs/>
        </w:rPr>
      </w:pPr>
      <w:r w:rsidRPr="0045052B">
        <w:t>Участниками аукциона могут являться физические и юридические лица.</w:t>
      </w:r>
    </w:p>
    <w:p w:rsidR="00E062B8" w:rsidRPr="003037D5" w:rsidRDefault="00E062B8" w:rsidP="00E062B8">
      <w:pPr>
        <w:ind w:firstLine="709"/>
        <w:jc w:val="both"/>
        <w:rPr>
          <w:b/>
          <w:color w:val="000000"/>
        </w:rPr>
      </w:pPr>
      <w:r w:rsidRPr="003037D5">
        <w:rPr>
          <w:b/>
        </w:rPr>
        <w:t xml:space="preserve">4. Предмет аукциона: право заключения договоров аренды </w:t>
      </w:r>
      <w:r w:rsidRPr="003037D5">
        <w:rPr>
          <w:b/>
          <w:color w:val="000000"/>
        </w:rPr>
        <w:t>земельных участков:</w:t>
      </w:r>
    </w:p>
    <w:p w:rsidR="00E062B8" w:rsidRPr="007F0A35" w:rsidRDefault="00E062B8" w:rsidP="00E062B8">
      <w:pPr>
        <w:ind w:firstLine="567"/>
        <w:jc w:val="both"/>
        <w:rPr>
          <w:bCs/>
        </w:rPr>
      </w:pPr>
      <w:r w:rsidRPr="0045052B">
        <w:t>п</w:t>
      </w:r>
      <w:r w:rsidRPr="0045052B">
        <w:rPr>
          <w:bCs/>
        </w:rPr>
        <w:t xml:space="preserve">раво </w:t>
      </w:r>
      <w:r w:rsidRPr="0045052B">
        <w:rPr>
          <w:bCs/>
          <w:color w:val="000000"/>
        </w:rPr>
        <w:t>заключения договора аренды земельного участка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245"/>
      </w:tblGrid>
      <w:tr w:rsidR="00E062B8" w:rsidRPr="007F0A35" w:rsidTr="00B97C0D">
        <w:tc>
          <w:tcPr>
            <w:tcW w:w="4536" w:type="dxa"/>
            <w:vMerge w:val="restart"/>
          </w:tcPr>
          <w:p w:rsidR="00E062B8" w:rsidRPr="004D0CDD" w:rsidRDefault="00E062B8" w:rsidP="005C7B2C">
            <w:pPr>
              <w:ind w:right="140"/>
            </w:pPr>
            <w:r w:rsidRPr="00DC5D85">
              <w:t>лот №1: земельный участок из земель населенных пунктов с кадас</w:t>
            </w:r>
            <w:r w:rsidR="005C7B2C" w:rsidRPr="00DC5D85">
              <w:t>тровым номером 31:20:0805003:478 площадью 2280</w:t>
            </w:r>
            <w:r w:rsidRPr="00DC5D85">
              <w:t xml:space="preserve"> кв. м, расположенный по адресу: Белгородская область, Волоконовский р</w:t>
            </w:r>
            <w:r w:rsidR="005C7B2C" w:rsidRPr="00DC5D85">
              <w:t>айон, п. Пятницкое, ул. Мира, 1л</w:t>
            </w:r>
            <w:r w:rsidRPr="00DC5D85">
              <w:t xml:space="preserve">, разрешенное использование – </w:t>
            </w:r>
            <w:r w:rsidR="005C7B2C" w:rsidRPr="00DC5D85">
              <w:t>автомобильный транспорт</w:t>
            </w:r>
          </w:p>
        </w:tc>
        <w:tc>
          <w:tcPr>
            <w:tcW w:w="5245" w:type="dxa"/>
          </w:tcPr>
          <w:p w:rsidR="00E062B8" w:rsidRPr="007F0A35" w:rsidRDefault="00E062B8" w:rsidP="00B97C0D">
            <w:pPr>
              <w:jc w:val="both"/>
              <w:rPr>
                <w:bCs/>
                <w:highlight w:val="yellow"/>
              </w:rPr>
            </w:pPr>
            <w:r w:rsidRPr="007F0A35">
              <w:rPr>
                <w:bCs/>
              </w:rPr>
              <w:t>о</w:t>
            </w:r>
            <w:r>
              <w:rPr>
                <w:bCs/>
              </w:rPr>
              <w:t xml:space="preserve">граничения прав не </w:t>
            </w:r>
            <w:r w:rsidRPr="007F0A35">
              <w:rPr>
                <w:bCs/>
              </w:rPr>
              <w:t>зарегистрирова</w:t>
            </w:r>
            <w:r>
              <w:rPr>
                <w:bCs/>
              </w:rPr>
              <w:t xml:space="preserve">ны, </w:t>
            </w:r>
            <w:r w:rsidRPr="007F0A35">
              <w:rPr>
                <w:bCs/>
              </w:rPr>
              <w:t xml:space="preserve">рельеф спокойный, ровный, территория не используется, транспортная доступность </w:t>
            </w:r>
            <w:r>
              <w:rPr>
                <w:bCs/>
              </w:rPr>
              <w:t>удовлетворительная</w:t>
            </w:r>
            <w:r w:rsidRPr="007F0A35">
              <w:rPr>
                <w:bCs/>
              </w:rPr>
              <w:t xml:space="preserve">, качество подъездных путей – </w:t>
            </w:r>
            <w:r>
              <w:rPr>
                <w:bCs/>
              </w:rPr>
              <w:t>удовлетворительное</w:t>
            </w:r>
          </w:p>
        </w:tc>
      </w:tr>
      <w:tr w:rsidR="00E062B8" w:rsidRPr="007F0A35" w:rsidTr="00B97C0D">
        <w:tc>
          <w:tcPr>
            <w:tcW w:w="4536" w:type="dxa"/>
            <w:vMerge/>
          </w:tcPr>
          <w:p w:rsidR="00E062B8" w:rsidRPr="007F0A35" w:rsidRDefault="00E062B8" w:rsidP="00B97C0D">
            <w:pPr>
              <w:spacing w:line="276" w:lineRule="auto"/>
              <w:ind w:firstLine="567"/>
              <w:rPr>
                <w:bCs/>
                <w:color w:val="000000"/>
              </w:rPr>
            </w:pPr>
          </w:p>
        </w:tc>
        <w:tc>
          <w:tcPr>
            <w:tcW w:w="5245" w:type="dxa"/>
          </w:tcPr>
          <w:p w:rsidR="00E062B8" w:rsidRPr="002E05D4" w:rsidRDefault="00E062B8" w:rsidP="00B97C0D">
            <w:pPr>
              <w:jc w:val="both"/>
              <w:rPr>
                <w:bCs/>
              </w:rPr>
            </w:pPr>
            <w:r w:rsidRPr="002E05D4">
              <w:rPr>
                <w:bCs/>
              </w:rPr>
              <w:t xml:space="preserve"> Срок аренды 5 лет</w:t>
            </w:r>
          </w:p>
        </w:tc>
      </w:tr>
      <w:tr w:rsidR="00E062B8" w:rsidRPr="007F0A35" w:rsidTr="00B97C0D">
        <w:trPr>
          <w:trHeight w:val="585"/>
        </w:trPr>
        <w:tc>
          <w:tcPr>
            <w:tcW w:w="4536" w:type="dxa"/>
            <w:vMerge/>
          </w:tcPr>
          <w:p w:rsidR="00E062B8" w:rsidRDefault="00E062B8" w:rsidP="00B97C0D">
            <w:pPr>
              <w:spacing w:line="276" w:lineRule="auto"/>
              <w:jc w:val="both"/>
              <w:rPr>
                <w:color w:val="001219"/>
              </w:rPr>
            </w:pPr>
          </w:p>
        </w:tc>
        <w:tc>
          <w:tcPr>
            <w:tcW w:w="5245" w:type="dxa"/>
          </w:tcPr>
          <w:p w:rsidR="00E062B8" w:rsidRPr="002E05D4" w:rsidRDefault="00E062B8" w:rsidP="00B97C0D">
            <w:pPr>
              <w:jc w:val="both"/>
              <w:rPr>
                <w:bCs/>
              </w:rPr>
            </w:pPr>
            <w:r>
              <w:rPr>
                <w:bCs/>
              </w:rPr>
              <w:t xml:space="preserve"> </w:t>
            </w:r>
            <w:r w:rsidRPr="002E05D4">
              <w:rPr>
                <w:bCs/>
              </w:rPr>
              <w:t>Срок аренды 5 лет</w:t>
            </w:r>
          </w:p>
        </w:tc>
      </w:tr>
    </w:tbl>
    <w:p w:rsidR="00E062B8" w:rsidRPr="003037D5" w:rsidRDefault="00E062B8" w:rsidP="00E062B8">
      <w:pPr>
        <w:ind w:firstLine="709"/>
        <w:jc w:val="both"/>
        <w:rPr>
          <w:b/>
        </w:rPr>
      </w:pPr>
      <w:r w:rsidRPr="003037D5">
        <w:rPr>
          <w:b/>
        </w:rPr>
        <w:t xml:space="preserve">5.Начальный размер арендной платы, шаг аукциона </w:t>
      </w: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3241"/>
        <w:gridCol w:w="2242"/>
        <w:gridCol w:w="3402"/>
      </w:tblGrid>
      <w:tr w:rsidR="00E062B8" w:rsidRPr="007F0A35" w:rsidTr="00B97C0D">
        <w:trPr>
          <w:trHeight w:val="1274"/>
          <w:jc w:val="center"/>
        </w:trPr>
        <w:tc>
          <w:tcPr>
            <w:tcW w:w="948" w:type="dxa"/>
            <w:vAlign w:val="center"/>
          </w:tcPr>
          <w:p w:rsidR="00E062B8" w:rsidRPr="007F0A35" w:rsidRDefault="00E062B8" w:rsidP="00B97C0D">
            <w:pPr>
              <w:ind w:left="-142" w:right="-173"/>
              <w:jc w:val="center"/>
              <w:rPr>
                <w:iCs/>
              </w:rPr>
            </w:pPr>
            <w:r w:rsidRPr="007F0A35">
              <w:rPr>
                <w:iCs/>
              </w:rPr>
              <w:t xml:space="preserve">№ </w:t>
            </w:r>
          </w:p>
          <w:p w:rsidR="00E062B8" w:rsidRPr="007F0A35" w:rsidRDefault="00E062B8" w:rsidP="00B97C0D">
            <w:pPr>
              <w:ind w:left="-142" w:right="-173"/>
              <w:jc w:val="center"/>
              <w:rPr>
                <w:iCs/>
              </w:rPr>
            </w:pPr>
            <w:r w:rsidRPr="007F0A35">
              <w:rPr>
                <w:iCs/>
              </w:rPr>
              <w:t>лота</w:t>
            </w:r>
          </w:p>
          <w:p w:rsidR="00E062B8" w:rsidRPr="007F0A35" w:rsidRDefault="00E062B8" w:rsidP="00B97C0D">
            <w:pPr>
              <w:ind w:left="-142" w:right="-173"/>
              <w:jc w:val="center"/>
              <w:rPr>
                <w:iCs/>
              </w:rPr>
            </w:pPr>
          </w:p>
        </w:tc>
        <w:tc>
          <w:tcPr>
            <w:tcW w:w="3241" w:type="dxa"/>
            <w:vAlign w:val="center"/>
          </w:tcPr>
          <w:p w:rsidR="00E062B8" w:rsidRPr="00DA5D8C" w:rsidRDefault="00E062B8" w:rsidP="00B97C0D">
            <w:pPr>
              <w:jc w:val="center"/>
              <w:rPr>
                <w:iCs/>
              </w:rPr>
            </w:pPr>
            <w:r w:rsidRPr="00DA5D8C">
              <w:rPr>
                <w:iCs/>
              </w:rPr>
              <w:t>Начальная цена (ежегодный размер арендной платы) (руб.)</w:t>
            </w:r>
          </w:p>
        </w:tc>
        <w:tc>
          <w:tcPr>
            <w:tcW w:w="2242" w:type="dxa"/>
            <w:vAlign w:val="center"/>
          </w:tcPr>
          <w:p w:rsidR="00E062B8" w:rsidRPr="00DA5D8C" w:rsidRDefault="00E062B8" w:rsidP="00B97C0D">
            <w:pPr>
              <w:jc w:val="center"/>
              <w:rPr>
                <w:iCs/>
              </w:rPr>
            </w:pPr>
            <w:r w:rsidRPr="00DA5D8C">
              <w:rPr>
                <w:iCs/>
              </w:rPr>
              <w:t xml:space="preserve">Шаг аукциона </w:t>
            </w:r>
          </w:p>
          <w:p w:rsidR="00E062B8" w:rsidRPr="00DA5D8C" w:rsidRDefault="00E062B8" w:rsidP="00B97C0D">
            <w:pPr>
              <w:jc w:val="center"/>
              <w:rPr>
                <w:iCs/>
              </w:rPr>
            </w:pPr>
            <w:r w:rsidRPr="00DA5D8C">
              <w:rPr>
                <w:iCs/>
              </w:rPr>
              <w:t xml:space="preserve"> (руб.)</w:t>
            </w:r>
          </w:p>
        </w:tc>
        <w:tc>
          <w:tcPr>
            <w:tcW w:w="3402" w:type="dxa"/>
            <w:vAlign w:val="center"/>
          </w:tcPr>
          <w:p w:rsidR="00E062B8" w:rsidRPr="00DA5D8C" w:rsidRDefault="00E062B8" w:rsidP="00B97C0D">
            <w:pPr>
              <w:jc w:val="center"/>
              <w:rPr>
                <w:iCs/>
              </w:rPr>
            </w:pPr>
            <w:r w:rsidRPr="00DA5D8C">
              <w:rPr>
                <w:iCs/>
              </w:rPr>
              <w:t xml:space="preserve">Сумма задатка </w:t>
            </w:r>
          </w:p>
          <w:p w:rsidR="00E062B8" w:rsidRPr="00DA5D8C" w:rsidRDefault="00E062B8" w:rsidP="00B97C0D">
            <w:pPr>
              <w:jc w:val="center"/>
              <w:rPr>
                <w:iCs/>
              </w:rPr>
            </w:pPr>
            <w:r w:rsidRPr="00DA5D8C">
              <w:rPr>
                <w:iCs/>
              </w:rPr>
              <w:t xml:space="preserve"> (руб.)</w:t>
            </w:r>
          </w:p>
        </w:tc>
      </w:tr>
      <w:tr w:rsidR="00E062B8" w:rsidRPr="007F0A35" w:rsidTr="00B97C0D">
        <w:trPr>
          <w:trHeight w:val="648"/>
          <w:jc w:val="center"/>
        </w:trPr>
        <w:tc>
          <w:tcPr>
            <w:tcW w:w="948" w:type="dxa"/>
            <w:vAlign w:val="center"/>
          </w:tcPr>
          <w:p w:rsidR="00E062B8" w:rsidRPr="007F0A35" w:rsidRDefault="00E062B8" w:rsidP="00B97C0D">
            <w:pPr>
              <w:ind w:left="-142" w:right="-173"/>
              <w:jc w:val="center"/>
              <w:rPr>
                <w:iCs/>
              </w:rPr>
            </w:pPr>
            <w:r w:rsidRPr="007F0A35">
              <w:t>лот №1</w:t>
            </w:r>
          </w:p>
        </w:tc>
        <w:tc>
          <w:tcPr>
            <w:tcW w:w="3241" w:type="dxa"/>
            <w:vAlign w:val="center"/>
          </w:tcPr>
          <w:p w:rsidR="00E062B8" w:rsidRPr="00DA5D8C" w:rsidRDefault="00DC5D85" w:rsidP="00B97C0D">
            <w:pPr>
              <w:jc w:val="center"/>
              <w:rPr>
                <w:iCs/>
              </w:rPr>
            </w:pPr>
            <w:r w:rsidRPr="00DA5D8C">
              <w:rPr>
                <w:iCs/>
              </w:rPr>
              <w:t>20416,0</w:t>
            </w:r>
          </w:p>
        </w:tc>
        <w:tc>
          <w:tcPr>
            <w:tcW w:w="2242" w:type="dxa"/>
            <w:vAlign w:val="center"/>
          </w:tcPr>
          <w:p w:rsidR="00E062B8" w:rsidRPr="00DA5D8C" w:rsidRDefault="00DC5D85" w:rsidP="00B97C0D">
            <w:pPr>
              <w:jc w:val="center"/>
              <w:rPr>
                <w:iCs/>
              </w:rPr>
            </w:pPr>
            <w:r w:rsidRPr="00DA5D8C">
              <w:rPr>
                <w:iCs/>
              </w:rPr>
              <w:t>612,48</w:t>
            </w:r>
          </w:p>
        </w:tc>
        <w:tc>
          <w:tcPr>
            <w:tcW w:w="3402" w:type="dxa"/>
            <w:vAlign w:val="center"/>
          </w:tcPr>
          <w:p w:rsidR="00E062B8" w:rsidRPr="00DA5D8C" w:rsidRDefault="00DC5D85" w:rsidP="00B97C0D">
            <w:pPr>
              <w:jc w:val="center"/>
              <w:rPr>
                <w:iCs/>
              </w:rPr>
            </w:pPr>
            <w:r w:rsidRPr="00DA5D8C">
              <w:rPr>
                <w:iCs/>
              </w:rPr>
              <w:t>4083,20</w:t>
            </w:r>
          </w:p>
        </w:tc>
      </w:tr>
    </w:tbl>
    <w:p w:rsidR="00E062B8" w:rsidRPr="007F0A35" w:rsidRDefault="00E062B8" w:rsidP="00E062B8">
      <w:pPr>
        <w:ind w:firstLine="851"/>
        <w:rPr>
          <w:bCs/>
        </w:rPr>
      </w:pPr>
    </w:p>
    <w:p w:rsidR="00E062B8" w:rsidRPr="00DA5D8C" w:rsidRDefault="00E062B8" w:rsidP="00E062B8">
      <w:pPr>
        <w:ind w:firstLine="709"/>
        <w:jc w:val="both"/>
      </w:pPr>
      <w:r w:rsidRPr="007F0A35">
        <w:t xml:space="preserve">6. </w:t>
      </w:r>
      <w:r w:rsidRPr="007F0A35">
        <w:rPr>
          <w:b/>
        </w:rPr>
        <w:t>Срок подачи заявок</w:t>
      </w:r>
      <w:r w:rsidRPr="007F0A35">
        <w:t xml:space="preserve"> оператору электронной площадки ООО «РТС-тендер» </w:t>
      </w:r>
      <w:hyperlink r:id="rId7" w:history="1">
        <w:r w:rsidRPr="007F0A35">
          <w:rPr>
            <w:rStyle w:val="a3"/>
          </w:rPr>
          <w:t>https://www.rts-tender.ru/</w:t>
        </w:r>
      </w:hyperlink>
      <w:r w:rsidRPr="007F0A35">
        <w:t xml:space="preserve"> в </w:t>
      </w:r>
      <w:r w:rsidRPr="00DA5D8C">
        <w:t>сети «Интернет»:</w:t>
      </w:r>
    </w:p>
    <w:p w:rsidR="00E062B8" w:rsidRPr="00DA5D8C" w:rsidRDefault="00E062B8" w:rsidP="00E062B8">
      <w:pPr>
        <w:ind w:firstLine="709"/>
        <w:jc w:val="both"/>
        <w:rPr>
          <w:b/>
        </w:rPr>
      </w:pPr>
      <w:r w:rsidRPr="00DA5D8C">
        <w:rPr>
          <w:b/>
          <w:u w:val="single"/>
        </w:rPr>
        <w:t>начало приема заявок:</w:t>
      </w:r>
      <w:r w:rsidRPr="00DA5D8C">
        <w:rPr>
          <w:b/>
        </w:rPr>
        <w:t xml:space="preserve"> </w:t>
      </w:r>
      <w:r w:rsidR="00A25E6A">
        <w:rPr>
          <w:b/>
        </w:rPr>
        <w:t>29</w:t>
      </w:r>
      <w:r w:rsidRPr="00DA5D8C">
        <w:rPr>
          <w:b/>
        </w:rPr>
        <w:t xml:space="preserve"> </w:t>
      </w:r>
      <w:r w:rsidR="00A25E6A">
        <w:rPr>
          <w:b/>
        </w:rPr>
        <w:t>июл</w:t>
      </w:r>
      <w:r w:rsidR="00DC5D85" w:rsidRPr="00DA5D8C">
        <w:rPr>
          <w:b/>
        </w:rPr>
        <w:t>я 2025</w:t>
      </w:r>
      <w:r w:rsidRPr="00DA5D8C">
        <w:rPr>
          <w:b/>
        </w:rPr>
        <w:t xml:space="preserve"> г. с 8 час. 30 мин. (время местное)</w:t>
      </w:r>
    </w:p>
    <w:p w:rsidR="00E062B8" w:rsidRPr="00DA5D8C" w:rsidRDefault="00E062B8" w:rsidP="00E062B8">
      <w:pPr>
        <w:ind w:firstLine="709"/>
        <w:jc w:val="both"/>
        <w:rPr>
          <w:b/>
        </w:rPr>
      </w:pPr>
      <w:r w:rsidRPr="00DA5D8C">
        <w:rPr>
          <w:b/>
          <w:u w:val="single"/>
        </w:rPr>
        <w:t>окончание приема заявок:</w:t>
      </w:r>
      <w:r w:rsidRPr="00DA5D8C">
        <w:rPr>
          <w:b/>
        </w:rPr>
        <w:t xml:space="preserve"> </w:t>
      </w:r>
      <w:r w:rsidR="00631B12">
        <w:rPr>
          <w:b/>
        </w:rPr>
        <w:t>11</w:t>
      </w:r>
      <w:r w:rsidR="00A25E6A">
        <w:rPr>
          <w:b/>
        </w:rPr>
        <w:t xml:space="preserve"> августа</w:t>
      </w:r>
      <w:r w:rsidR="004E3765" w:rsidRPr="00DA5D8C">
        <w:rPr>
          <w:b/>
        </w:rPr>
        <w:t xml:space="preserve"> 2025</w:t>
      </w:r>
      <w:r w:rsidRPr="00DA5D8C">
        <w:rPr>
          <w:b/>
        </w:rPr>
        <w:t xml:space="preserve"> г. до 17 час. 00 мин. (время местное)</w:t>
      </w:r>
    </w:p>
    <w:p w:rsidR="00E062B8" w:rsidRPr="007F0A35" w:rsidRDefault="00E062B8" w:rsidP="00E062B8">
      <w:pPr>
        <w:ind w:firstLine="709"/>
        <w:jc w:val="both"/>
        <w:rPr>
          <w:b/>
        </w:rPr>
      </w:pPr>
      <w:r w:rsidRPr="00DA5D8C">
        <w:rPr>
          <w:b/>
          <w:u w:val="single"/>
        </w:rPr>
        <w:t>рассмотрение заявок (определение участников):</w:t>
      </w:r>
      <w:r w:rsidRPr="00DA5D8C">
        <w:rPr>
          <w:b/>
        </w:rPr>
        <w:t xml:space="preserve"> </w:t>
      </w:r>
      <w:r w:rsidR="00631B12">
        <w:rPr>
          <w:b/>
        </w:rPr>
        <w:t>15</w:t>
      </w:r>
      <w:r w:rsidRPr="00DA5D8C">
        <w:rPr>
          <w:b/>
        </w:rPr>
        <w:t xml:space="preserve"> </w:t>
      </w:r>
      <w:r w:rsidR="00A25E6A">
        <w:rPr>
          <w:b/>
        </w:rPr>
        <w:t>августа</w:t>
      </w:r>
      <w:r w:rsidR="004E3765" w:rsidRPr="00DA5D8C">
        <w:rPr>
          <w:b/>
        </w:rPr>
        <w:t xml:space="preserve"> 2025</w:t>
      </w:r>
      <w:r w:rsidRPr="00DA5D8C">
        <w:rPr>
          <w:b/>
        </w:rPr>
        <w:t xml:space="preserve"> г.</w:t>
      </w:r>
      <w:r w:rsidRPr="007F0A35">
        <w:rPr>
          <w:b/>
        </w:rPr>
        <w:t xml:space="preserve"> </w:t>
      </w:r>
    </w:p>
    <w:p w:rsidR="00E062B8" w:rsidRPr="007F0A35" w:rsidRDefault="00E062B8" w:rsidP="00E062B8">
      <w:pPr>
        <w:ind w:firstLine="709"/>
        <w:jc w:val="both"/>
        <w:rPr>
          <w:b/>
        </w:rPr>
      </w:pPr>
      <w:r w:rsidRPr="007F0A35">
        <w:rPr>
          <w:b/>
        </w:rPr>
        <w:t>7. Условия проведения открытого аукциона в электронной форме:</w:t>
      </w:r>
    </w:p>
    <w:p w:rsidR="00E062B8" w:rsidRPr="00AA0B36" w:rsidRDefault="00E062B8" w:rsidP="00E062B8">
      <w:pPr>
        <w:ind w:firstLine="709"/>
        <w:jc w:val="both"/>
      </w:pPr>
      <w:r w:rsidRPr="007F0A35">
        <w:lastRenderedPageBreak/>
        <w:t xml:space="preserve">Документация по проведению аукциона  </w:t>
      </w:r>
      <w:r>
        <w:t xml:space="preserve"> размещена </w:t>
      </w:r>
      <w:r w:rsidRPr="007F0A35">
        <w:t xml:space="preserve">на </w:t>
      </w:r>
      <w:r>
        <w:t xml:space="preserve">официальном сайте администрации городского поселения «Поселок Пятницкое» муниципального района «Волоконовский район» Белгородской области </w:t>
      </w:r>
      <w:hyperlink r:id="rId8" w:tgtFrame="_blank" w:history="1">
        <w:r w:rsidRPr="00D71EE9">
          <w:rPr>
            <w:rStyle w:val="a3"/>
            <w:shd w:val="clear" w:color="auto" w:fill="FFFFFF"/>
          </w:rPr>
          <w:t>https://pyatniczkoe-r31.gosweb.gosuslugi.ru/</w:t>
        </w:r>
      </w:hyperlink>
      <w:r>
        <w:t>, на официальном сайте Российской Федерации для размещения информации о проведении торгов </w:t>
      </w:r>
      <w:hyperlink r:id="rId9" w:history="1">
        <w:r>
          <w:rPr>
            <w:rStyle w:val="a3"/>
          </w:rPr>
          <w:t>www.</w:t>
        </w:r>
        <w:r>
          <w:rPr>
            <w:rStyle w:val="a3"/>
            <w:lang w:val="en-US"/>
          </w:rPr>
          <w:t>torgi</w:t>
        </w:r>
        <w:r>
          <w:rPr>
            <w:rStyle w:val="a3"/>
          </w:rPr>
          <w:t>.gov.ru</w:t>
        </w:r>
      </w:hyperlink>
      <w:r>
        <w:t> в сети Интернет и на сайте электронной площадки </w:t>
      </w:r>
      <w:hyperlink r:id="rId10" w:history="1">
        <w:r>
          <w:rPr>
            <w:rStyle w:val="a3"/>
          </w:rPr>
          <w:t>https://www.rts-tender.ru/</w:t>
        </w:r>
      </w:hyperlink>
    </w:p>
    <w:p w:rsidR="00E062B8" w:rsidRDefault="00E062B8" w:rsidP="00E062B8">
      <w:pPr>
        <w:ind w:firstLine="709"/>
        <w:rPr>
          <w:b/>
        </w:rPr>
      </w:pPr>
    </w:p>
    <w:p w:rsidR="00E062B8" w:rsidRPr="007F0A35" w:rsidRDefault="00E062B8" w:rsidP="00E062B8">
      <w:pPr>
        <w:ind w:firstLine="709"/>
        <w:rPr>
          <w:b/>
        </w:rPr>
      </w:pPr>
      <w:r w:rsidRPr="007F0A35">
        <w:rPr>
          <w:b/>
        </w:rPr>
        <w:t>8. Форма заявки на участие в аукционе, порядок приема, адрес места приема.</w:t>
      </w:r>
    </w:p>
    <w:p w:rsidR="00E062B8" w:rsidRPr="007F0A35" w:rsidRDefault="00E062B8" w:rsidP="00E062B8">
      <w:pPr>
        <w:ind w:firstLine="709"/>
        <w:jc w:val="both"/>
      </w:pPr>
      <w:r w:rsidRPr="007F0A35">
        <w:t xml:space="preserve">Для обеспечения доступа к участию в электронном аукционе Претендентам необходимо пройти процедуру регистрации на электронной торговой площадке ООО «РТС-тендер» </w:t>
      </w:r>
      <w:hyperlink r:id="rId11" w:history="1">
        <w:r w:rsidRPr="007F0A35">
          <w:rPr>
            <w:rStyle w:val="a3"/>
          </w:rPr>
          <w:t>https://www.rts-tender.ru/</w:t>
        </w:r>
      </w:hyperlink>
      <w:r w:rsidRPr="007F0A35">
        <w:t xml:space="preserve"> (далее – электронная торговая площадка). Регистрация на электронной торговой площадке осуществляется без взимания платы. размер платы исчисляется в процентах </w:t>
      </w:r>
    </w:p>
    <w:p w:rsidR="00E062B8" w:rsidRPr="007F0A35" w:rsidRDefault="00E062B8" w:rsidP="00E062B8">
      <w:pPr>
        <w:ind w:firstLine="709"/>
        <w:jc w:val="both"/>
      </w:pPr>
      <w:r w:rsidRPr="007F0A35">
        <w:t>Регистрации на электронной торговой площадке подлежат Претенденты, ранее не зарегистрированные на электронной торговой площадке или регистрация которых на электронной торговой площадке, была ими прекращена. Регистрация на электронной торговой площадке проводится в соответствии с Регламентом электронной торговой площадки.</w:t>
      </w:r>
    </w:p>
    <w:p w:rsidR="00E062B8" w:rsidRPr="007F0A35" w:rsidRDefault="00E062B8" w:rsidP="00E062B8">
      <w:pPr>
        <w:autoSpaceDE w:val="0"/>
        <w:autoSpaceDN w:val="0"/>
        <w:adjustRightInd w:val="0"/>
        <w:ind w:firstLine="540"/>
        <w:jc w:val="both"/>
      </w:pPr>
      <w:r w:rsidRPr="007F0A35">
        <w:t xml:space="preserve">Оператор электронной площадки вправе в соответствии с </w:t>
      </w:r>
      <w:hyperlink r:id="rId12" w:history="1">
        <w:r w:rsidRPr="007F0A35">
          <w:rPr>
            <w:color w:val="0000FF"/>
          </w:rPr>
          <w:t>Правилами</w:t>
        </w:r>
      </w:hyperlink>
      <w:r w:rsidRPr="007F0A35">
        <w:t xml:space="preserve">, утвержденными постановлением Правительства РФ от 10.05.2018№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взимать с победителя аукциона или иного лица, с которыми в соответствии с </w:t>
      </w:r>
      <w:hyperlink r:id="rId13" w:history="1">
        <w:r w:rsidRPr="007F0A35">
          <w:rPr>
            <w:color w:val="0000FF"/>
          </w:rPr>
          <w:t>пунктами 13</w:t>
        </w:r>
      </w:hyperlink>
      <w:r w:rsidRPr="007F0A35">
        <w:t xml:space="preserve">, </w:t>
      </w:r>
      <w:hyperlink r:id="rId14" w:history="1">
        <w:r w:rsidRPr="007F0A35">
          <w:rPr>
            <w:color w:val="0000FF"/>
          </w:rPr>
          <w:t>14</w:t>
        </w:r>
      </w:hyperlink>
      <w:r w:rsidRPr="007F0A35">
        <w:t xml:space="preserve">, </w:t>
      </w:r>
      <w:hyperlink r:id="rId15" w:history="1">
        <w:r w:rsidRPr="007F0A35">
          <w:rPr>
            <w:color w:val="0000FF"/>
          </w:rPr>
          <w:t>20</w:t>
        </w:r>
      </w:hyperlink>
      <w:r w:rsidRPr="007F0A35">
        <w:t xml:space="preserve"> и </w:t>
      </w:r>
      <w:hyperlink r:id="rId16" w:history="1">
        <w:r w:rsidRPr="007F0A35">
          <w:rPr>
            <w:color w:val="0000FF"/>
          </w:rPr>
          <w:t>25 статьи 39.12</w:t>
        </w:r>
      </w:hyperlink>
      <w:r w:rsidRPr="007F0A35">
        <w:t xml:space="preserve">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плату за участие в аукционе в размере, не превышающем предельный размер, установленный </w:t>
      </w:r>
      <w:hyperlink r:id="rId17" w:history="1">
        <w:r w:rsidRPr="007F0A35">
          <w:rPr>
            <w:color w:val="0000FF"/>
          </w:rPr>
          <w:t>пунктом 2</w:t>
        </w:r>
      </w:hyperlink>
      <w:r w:rsidRPr="007F0A35">
        <w:t xml:space="preserve"> данного постановления. При этом размер платы исчисляется в процентах начальной цены предмета аукциона; предусмотренный </w:t>
      </w:r>
      <w:hyperlink r:id="rId18" w:history="1">
        <w:r w:rsidRPr="007F0A35">
          <w:rPr>
            <w:color w:val="0000FF"/>
          </w:rPr>
          <w:t>пунктом 2</w:t>
        </w:r>
      </w:hyperlink>
      <w:r w:rsidRPr="007F0A35">
        <w:t xml:space="preserve"> данного постановления предельный размер платы, не превышающий 2 тыс. рублей, применяется в случае проведения аукциона на право заключения договора аренды земельного участка, находящегося в государственной или муниципальной собственности, включенного в перечень государственного имущества или перечень муниципального имущества, предусмотренные </w:t>
      </w:r>
      <w:hyperlink r:id="rId19" w:history="1">
        <w:r w:rsidRPr="007F0A35">
          <w:rPr>
            <w:color w:val="0000FF"/>
          </w:rPr>
          <w:t>частью 4 статьи 18</w:t>
        </w:r>
      </w:hyperlink>
      <w:r w:rsidRPr="007F0A35">
        <w:t xml:space="preserve"> Федерального закона "О развитии малого и среднего предпринимательства в Российской Федерации", а также в случае, если лицом, с которым заключается договор по результатам аукциона, проводимого в случае, предусмотренном </w:t>
      </w:r>
      <w:hyperlink r:id="rId20" w:history="1">
        <w:r w:rsidRPr="007F0A35">
          <w:rPr>
            <w:color w:val="0000FF"/>
          </w:rPr>
          <w:t>пунктом 7 статьи 39.18</w:t>
        </w:r>
      </w:hyperlink>
      <w:r w:rsidRPr="007F0A35">
        <w:t xml:space="preserve"> Земельного кодекса Российской Федерации, является гражданин; положения </w:t>
      </w:r>
      <w:hyperlink r:id="rId21" w:history="1">
        <w:r w:rsidRPr="007F0A35">
          <w:rPr>
            <w:color w:val="0000FF"/>
          </w:rPr>
          <w:t>абзаца второго пункта 3</w:t>
        </w:r>
      </w:hyperlink>
      <w:r w:rsidRPr="007F0A35">
        <w:t xml:space="preserve"> указанного постановления не применяются; положения </w:t>
      </w:r>
      <w:hyperlink r:id="rId22" w:history="1">
        <w:r w:rsidRPr="007F0A35">
          <w:rPr>
            <w:color w:val="0000FF"/>
          </w:rPr>
          <w:t>Правил</w:t>
        </w:r>
      </w:hyperlink>
      <w:r w:rsidRPr="007F0A35">
        <w:t xml:space="preserve">, утвержденных указанным постановлением, касающиеся электронной процедуры, контракта, применяются соответственно к аукциону, договору купли-продажи земельного участка, находящегося в государственной или муниципальной собственности, либо договору аренды такого участка; оператор электронной площадки вправе осуществлять действия, предусмотренные </w:t>
      </w:r>
      <w:hyperlink r:id="rId23" w:history="1">
        <w:r w:rsidRPr="007F0A35">
          <w:rPr>
            <w:color w:val="0000FF"/>
          </w:rPr>
          <w:t>пунктами 7</w:t>
        </w:r>
      </w:hyperlink>
      <w:r w:rsidRPr="007F0A35">
        <w:t xml:space="preserve"> и </w:t>
      </w:r>
      <w:hyperlink r:id="rId24" w:history="1">
        <w:r w:rsidRPr="007F0A35">
          <w:rPr>
            <w:color w:val="0000FF"/>
          </w:rPr>
          <w:t>8</w:t>
        </w:r>
      </w:hyperlink>
      <w:r w:rsidRPr="007F0A35">
        <w:t xml:space="preserve"> Правил, утвержденных указанным постановлением, в течение одного рабочего дня, следующего за днем заключения в соответствии Земельным </w:t>
      </w:r>
      <w:hyperlink r:id="rId25" w:history="1">
        <w:r w:rsidRPr="007F0A35">
          <w:rPr>
            <w:color w:val="0000FF"/>
          </w:rPr>
          <w:t>кодексом</w:t>
        </w:r>
      </w:hyperlink>
      <w:r w:rsidRPr="007F0A35">
        <w:t xml:space="preserve"> Российской Федерации договора купли-продажи земельного участка, находящегося в государственной или муниципальной собственности, либо договора аренды такого участка.</w:t>
      </w:r>
    </w:p>
    <w:p w:rsidR="00E062B8" w:rsidRPr="007F0A35" w:rsidRDefault="00E062B8" w:rsidP="00E062B8">
      <w:pPr>
        <w:ind w:firstLine="709"/>
        <w:jc w:val="both"/>
      </w:pPr>
      <w:r w:rsidRPr="007F0A35">
        <w:t xml:space="preserve">Заявка (приложение № 1 к извещению) на участие в аукционе подается путем заполнения ее электронной формы с приложением электронных образов необходимых документов на электронной площадке. </w:t>
      </w:r>
    </w:p>
    <w:p w:rsidR="00E062B8" w:rsidRPr="007F0A35" w:rsidRDefault="00E062B8" w:rsidP="00E062B8">
      <w:pPr>
        <w:ind w:firstLine="709"/>
        <w:jc w:val="both"/>
        <w:rPr>
          <w:b/>
        </w:rPr>
      </w:pPr>
      <w:r w:rsidRPr="007F0A35">
        <w:rPr>
          <w:b/>
        </w:rPr>
        <w:t>Для участия в аукционе заявитель должен представить следующие документы:</w:t>
      </w:r>
    </w:p>
    <w:p w:rsidR="00E062B8" w:rsidRPr="004D3307" w:rsidRDefault="00E062B8" w:rsidP="00E062B8">
      <w:pPr>
        <w:ind w:firstLine="709"/>
        <w:jc w:val="both"/>
      </w:pPr>
      <w:r w:rsidRPr="004D3307">
        <w:t>1. Заявку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062B8" w:rsidRPr="004D3307" w:rsidRDefault="00E062B8" w:rsidP="00E062B8">
      <w:pPr>
        <w:ind w:firstLine="709"/>
        <w:jc w:val="both"/>
      </w:pPr>
      <w:r w:rsidRPr="004D3307">
        <w:t>2. Копии документов, удостоверяющих личность заявителя - для граждан.</w:t>
      </w:r>
    </w:p>
    <w:p w:rsidR="00E062B8" w:rsidRPr="004D3307" w:rsidRDefault="00E062B8" w:rsidP="00E062B8">
      <w:pPr>
        <w:ind w:firstLine="709"/>
        <w:jc w:val="both"/>
      </w:pPr>
      <w:r w:rsidRPr="004D3307">
        <w:t>3. Документы, подтверждающие внесение задатка.</w:t>
      </w:r>
    </w:p>
    <w:p w:rsidR="00E062B8" w:rsidRPr="004D3307" w:rsidRDefault="00E062B8" w:rsidP="00E062B8">
      <w:pPr>
        <w:ind w:firstLine="709"/>
        <w:jc w:val="both"/>
      </w:pPr>
      <w:r w:rsidRPr="004D3307">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w:t>
      </w:r>
      <w:r w:rsidRPr="004D3307">
        <w:lastRenderedPageBreak/>
        <w:t>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062B8" w:rsidRPr="004D3307" w:rsidRDefault="00E062B8" w:rsidP="00E062B8">
      <w:pPr>
        <w:ind w:firstLine="709"/>
        <w:jc w:val="both"/>
        <w:rPr>
          <w:u w:val="single"/>
        </w:rPr>
      </w:pPr>
      <w:r w:rsidRPr="004D3307">
        <w:rPr>
          <w:u w:val="single"/>
        </w:rPr>
        <w:t>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p>
    <w:p w:rsidR="00E062B8" w:rsidRPr="004D3307" w:rsidRDefault="00E062B8" w:rsidP="00E062B8">
      <w:pPr>
        <w:ind w:firstLine="709"/>
        <w:jc w:val="both"/>
      </w:pPr>
      <w:r w:rsidRPr="004D3307">
        <w:t>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p>
    <w:p w:rsidR="00E062B8" w:rsidRPr="004D3307" w:rsidRDefault="00E062B8" w:rsidP="00E062B8">
      <w:pPr>
        <w:ind w:firstLine="709"/>
        <w:jc w:val="both"/>
      </w:pPr>
      <w:r w:rsidRPr="004D3307">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E062B8" w:rsidRPr="004D3307" w:rsidRDefault="00E062B8" w:rsidP="00E062B8">
      <w:pPr>
        <w:ind w:firstLine="709"/>
        <w:jc w:val="both"/>
      </w:pPr>
      <w:r w:rsidRPr="004D3307">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062B8" w:rsidRPr="004D3307" w:rsidRDefault="00E062B8" w:rsidP="00E062B8">
      <w:pPr>
        <w:ind w:firstLine="709"/>
        <w:jc w:val="both"/>
      </w:pPr>
      <w:r w:rsidRPr="004D3307">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E062B8" w:rsidRPr="004D3307" w:rsidRDefault="00E062B8" w:rsidP="00E062B8">
      <w:pPr>
        <w:ind w:firstLine="709"/>
        <w:jc w:val="both"/>
      </w:pPr>
      <w:r w:rsidRPr="004D3307">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E062B8" w:rsidRPr="004D3307" w:rsidRDefault="00E062B8" w:rsidP="00E062B8">
      <w:pPr>
        <w:ind w:firstLine="709"/>
        <w:jc w:val="both"/>
      </w:pPr>
      <w:r w:rsidRPr="004D3307">
        <w:t xml:space="preserve">Заявитель имеет право отозвать принятую организатором заявку на участие </w:t>
      </w:r>
      <w:r w:rsidRPr="004D3307">
        <w:br/>
        <w:t>в аукционе до дня окончания срока приема заявок.</w:t>
      </w:r>
    </w:p>
    <w:p w:rsidR="00E062B8" w:rsidRPr="004D3307" w:rsidRDefault="00E062B8" w:rsidP="00E062B8">
      <w:pPr>
        <w:ind w:firstLine="709"/>
        <w:jc w:val="both"/>
      </w:pPr>
      <w:r w:rsidRPr="004D3307">
        <w:t>Решения о допуске или не допуске Заявителя к участию в аукционе в электронной форме принимает аукционная комиссия.</w:t>
      </w:r>
    </w:p>
    <w:p w:rsidR="00E062B8" w:rsidRPr="004D3307" w:rsidRDefault="00E062B8" w:rsidP="00E062B8">
      <w:pPr>
        <w:ind w:firstLine="709"/>
        <w:jc w:val="both"/>
      </w:pPr>
    </w:p>
    <w:p w:rsidR="00E062B8" w:rsidRPr="004D3307" w:rsidRDefault="00E062B8" w:rsidP="00E062B8">
      <w:pPr>
        <w:ind w:firstLine="709"/>
        <w:jc w:val="both"/>
        <w:rPr>
          <w:b/>
        </w:rPr>
      </w:pPr>
      <w:r w:rsidRPr="004D3307">
        <w:rPr>
          <w:b/>
        </w:rPr>
        <w:t>9. Порядок внесения задатка участниками аукциона и возврата им задатка, реквизиты счёта для перечисления задатка:</w:t>
      </w:r>
    </w:p>
    <w:p w:rsidR="00E062B8" w:rsidRPr="004D3307" w:rsidRDefault="00E062B8" w:rsidP="00E062B8">
      <w:pPr>
        <w:ind w:firstLine="709"/>
        <w:jc w:val="both"/>
      </w:pPr>
      <w:r w:rsidRPr="004D3307">
        <w:t xml:space="preserve">Заявитель обеспечивает поступление задатка. Задаток должен быть внесен </w:t>
      </w:r>
      <w:r w:rsidRPr="00DA5D8C">
        <w:t xml:space="preserve">претендентом до </w:t>
      </w:r>
      <w:r w:rsidR="00631B12">
        <w:rPr>
          <w:b/>
        </w:rPr>
        <w:t>11</w:t>
      </w:r>
      <w:bookmarkStart w:id="0" w:name="_GoBack"/>
      <w:bookmarkEnd w:id="0"/>
      <w:r w:rsidR="00A25E6A">
        <w:rPr>
          <w:b/>
        </w:rPr>
        <w:t xml:space="preserve"> августа</w:t>
      </w:r>
      <w:r w:rsidR="004E3765" w:rsidRPr="00DA5D8C">
        <w:rPr>
          <w:b/>
        </w:rPr>
        <w:t xml:space="preserve"> 2025</w:t>
      </w:r>
      <w:r w:rsidRPr="00DA5D8C">
        <w:rPr>
          <w:b/>
        </w:rPr>
        <w:t xml:space="preserve"> до 17 час. 00 мин</w:t>
      </w:r>
      <w:r w:rsidRPr="00DA5D8C">
        <w:t>. по</w:t>
      </w:r>
      <w:r w:rsidRPr="004D3307">
        <w:t xml:space="preserve"> местному времени включительно.</w:t>
      </w:r>
    </w:p>
    <w:p w:rsidR="00E062B8" w:rsidRPr="004D3307" w:rsidRDefault="00E062B8" w:rsidP="00E062B8">
      <w:pPr>
        <w:ind w:firstLine="709"/>
        <w:jc w:val="both"/>
      </w:pPr>
      <w:r w:rsidRPr="004D3307">
        <w:t xml:space="preserve">Порядок внесения задатка определяется регламентом работы электронной площадки </w:t>
      </w:r>
      <w:r w:rsidRPr="004D3307">
        <w:rPr>
          <w:lang w:val="en-US"/>
        </w:rPr>
        <w:t>www</w:t>
      </w:r>
      <w:r w:rsidRPr="004D3307">
        <w:t>.</w:t>
      </w:r>
      <w:r w:rsidRPr="004D3307">
        <w:rPr>
          <w:lang w:val="en-US"/>
        </w:rPr>
        <w:t>rts</w:t>
      </w:r>
      <w:r w:rsidRPr="004D3307">
        <w:t>-</w:t>
      </w:r>
      <w:r w:rsidRPr="004D3307">
        <w:rPr>
          <w:lang w:val="en-US"/>
        </w:rPr>
        <w:t>tender</w:t>
      </w:r>
      <w:r w:rsidRPr="004D3307">
        <w:t>.</w:t>
      </w:r>
      <w:r w:rsidRPr="004D3307">
        <w:rPr>
          <w:lang w:val="en-US"/>
        </w:rPr>
        <w:t>ru</w:t>
      </w:r>
      <w:r w:rsidRPr="004D3307">
        <w:t xml:space="preserve">. Задаток, указанный в извещении, необходимо перечислить на расчетный счет оператора электронной площадки, указанный на официальном сайте: </w:t>
      </w:r>
      <w:hyperlink r:id="rId26" w:history="1">
        <w:r w:rsidRPr="004D3307">
          <w:rPr>
            <w:rStyle w:val="a3"/>
            <w:lang w:val="en-US"/>
          </w:rPr>
          <w:t>https</w:t>
        </w:r>
        <w:r w:rsidRPr="004D3307">
          <w:rPr>
            <w:rStyle w:val="a3"/>
          </w:rPr>
          <w:t>://</w:t>
        </w:r>
        <w:r w:rsidRPr="004D3307">
          <w:rPr>
            <w:rStyle w:val="a3"/>
            <w:lang w:val="en-US"/>
          </w:rPr>
          <w:t>www</w:t>
        </w:r>
        <w:r w:rsidRPr="004D3307">
          <w:rPr>
            <w:rStyle w:val="a3"/>
          </w:rPr>
          <w:t>.</w:t>
        </w:r>
        <w:r w:rsidRPr="004D3307">
          <w:rPr>
            <w:rStyle w:val="a3"/>
            <w:lang w:val="en-US"/>
          </w:rPr>
          <w:t>rts</w:t>
        </w:r>
        <w:r w:rsidRPr="004D3307">
          <w:rPr>
            <w:rStyle w:val="a3"/>
          </w:rPr>
          <w:t>-</w:t>
        </w:r>
        <w:r w:rsidRPr="004D3307">
          <w:rPr>
            <w:rStyle w:val="a3"/>
            <w:lang w:val="en-US"/>
          </w:rPr>
          <w:t>tender</w:t>
        </w:r>
        <w:r w:rsidRPr="004D3307">
          <w:rPr>
            <w:rStyle w:val="a3"/>
          </w:rPr>
          <w:t>.</w:t>
        </w:r>
        <w:r w:rsidRPr="004D3307">
          <w:rPr>
            <w:rStyle w:val="a3"/>
            <w:lang w:val="en-US"/>
          </w:rPr>
          <w:t>ru</w:t>
        </w:r>
        <w:r w:rsidRPr="004D3307">
          <w:rPr>
            <w:rStyle w:val="a3"/>
          </w:rPr>
          <w:t>/</w:t>
        </w:r>
      </w:hyperlink>
      <w:r w:rsidRPr="004D3307">
        <w:t>. Сумма задатка</w:t>
      </w:r>
      <w:r w:rsidRPr="004D3307">
        <w:rPr>
          <w:b/>
        </w:rPr>
        <w:t>,</w:t>
      </w:r>
      <w:r w:rsidRPr="004D3307">
        <w:t xml:space="preserve"> внесенная участником возвращается победителю аукциона.</w:t>
      </w:r>
    </w:p>
    <w:p w:rsidR="00E062B8" w:rsidRPr="004D3307" w:rsidRDefault="00E062B8" w:rsidP="00E062B8">
      <w:pPr>
        <w:ind w:firstLine="709"/>
        <w:jc w:val="both"/>
      </w:pPr>
      <w:r w:rsidRPr="004D3307">
        <w:t>Лицам, перечислившим задаток для участия в аукционе, денежные средства возвращаются в следующем порядке:</w:t>
      </w:r>
    </w:p>
    <w:p w:rsidR="00E062B8" w:rsidRPr="004D3307" w:rsidRDefault="00E062B8" w:rsidP="00E062B8">
      <w:pPr>
        <w:ind w:firstLine="709"/>
        <w:jc w:val="both"/>
      </w:pPr>
      <w:r w:rsidRPr="004D3307">
        <w:t>а) участникам, за исключением победителя, - в течение 3 календарных дней со дня подведения итогов аукциона;</w:t>
      </w:r>
    </w:p>
    <w:p w:rsidR="00E062B8" w:rsidRPr="004D3307" w:rsidRDefault="00E062B8" w:rsidP="00E062B8">
      <w:pPr>
        <w:ind w:firstLine="709"/>
        <w:jc w:val="both"/>
      </w:pPr>
      <w:r w:rsidRPr="004D3307">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rsidR="00E062B8" w:rsidRPr="004D3307" w:rsidRDefault="00E062B8" w:rsidP="00E062B8">
      <w:pPr>
        <w:ind w:firstLine="709"/>
        <w:jc w:val="both"/>
      </w:pPr>
      <w:r w:rsidRPr="004D3307">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rsidR="00E062B8" w:rsidRPr="004D3307" w:rsidRDefault="00E062B8" w:rsidP="00E062B8">
      <w:pPr>
        <w:ind w:firstLine="709"/>
        <w:jc w:val="both"/>
      </w:pPr>
      <w:r w:rsidRPr="004D3307">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rsidR="00E062B8" w:rsidRPr="004D3307" w:rsidRDefault="00E062B8" w:rsidP="00E062B8">
      <w:pPr>
        <w:ind w:firstLine="709"/>
        <w:jc w:val="both"/>
      </w:pPr>
    </w:p>
    <w:p w:rsidR="00E062B8" w:rsidRPr="004D3307" w:rsidRDefault="00E062B8" w:rsidP="00E062B8">
      <w:pPr>
        <w:ind w:firstLine="709"/>
        <w:jc w:val="both"/>
      </w:pPr>
      <w:r w:rsidRPr="004D3307">
        <w:rPr>
          <w:b/>
        </w:rPr>
        <w:t>10.</w:t>
      </w:r>
      <w:r w:rsidRPr="004D3307">
        <w:t xml:space="preserve"> </w:t>
      </w:r>
      <w:r w:rsidRPr="004D3307">
        <w:rPr>
          <w:b/>
        </w:rPr>
        <w:t>Заявитель не допускается к участию в аукционе в следующих случаях</w:t>
      </w:r>
      <w:r w:rsidRPr="004D3307">
        <w:t>:</w:t>
      </w:r>
    </w:p>
    <w:p w:rsidR="00E062B8" w:rsidRPr="004D3307" w:rsidRDefault="00E062B8" w:rsidP="00E062B8">
      <w:pPr>
        <w:ind w:firstLine="709"/>
        <w:jc w:val="both"/>
      </w:pPr>
      <w:r w:rsidRPr="004D3307">
        <w:t>1) непредставление необходимых для участия в аукционе документов или представление недостоверных сведений;</w:t>
      </w:r>
    </w:p>
    <w:p w:rsidR="00E062B8" w:rsidRPr="004D3307" w:rsidRDefault="00E062B8" w:rsidP="00E062B8">
      <w:pPr>
        <w:ind w:firstLine="709"/>
        <w:jc w:val="both"/>
      </w:pPr>
      <w:r w:rsidRPr="004D3307">
        <w:t xml:space="preserve">2) </w:t>
      </w:r>
      <w:proofErr w:type="spellStart"/>
      <w:r w:rsidRPr="004D3307">
        <w:t>непоступление</w:t>
      </w:r>
      <w:proofErr w:type="spellEnd"/>
      <w:r w:rsidRPr="004D3307">
        <w:t xml:space="preserve"> задатка на дату рассмотрения заявок на участие в аукционе;</w:t>
      </w:r>
    </w:p>
    <w:p w:rsidR="00E062B8" w:rsidRPr="004D3307" w:rsidRDefault="00E062B8" w:rsidP="00E062B8">
      <w:pPr>
        <w:ind w:firstLine="709"/>
        <w:jc w:val="both"/>
      </w:pPr>
      <w:r w:rsidRPr="004D3307">
        <w:t xml:space="preserve">3) подача заявки на участие в аукционе лицом, которое в соответствии </w:t>
      </w:r>
      <w:r w:rsidRPr="004D3307">
        <w:br/>
        <w:t>с действующим законодательством РФ не имеет права быть участником конкретного аукциона, покупателем земельного участка;</w:t>
      </w:r>
    </w:p>
    <w:p w:rsidR="00E062B8" w:rsidRPr="004D3307" w:rsidRDefault="00E062B8" w:rsidP="00E062B8">
      <w:pPr>
        <w:ind w:firstLine="709"/>
        <w:jc w:val="both"/>
      </w:pPr>
      <w:r w:rsidRPr="004D3307">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062B8" w:rsidRPr="004D3307" w:rsidRDefault="00E062B8" w:rsidP="00E062B8">
      <w:pPr>
        <w:ind w:firstLine="709"/>
        <w:jc w:val="both"/>
        <w:rPr>
          <w:b/>
        </w:rPr>
      </w:pPr>
    </w:p>
    <w:p w:rsidR="00E062B8" w:rsidRDefault="00E062B8" w:rsidP="00E062B8">
      <w:pPr>
        <w:ind w:firstLine="709"/>
        <w:jc w:val="both"/>
        <w:rPr>
          <w:b/>
        </w:rPr>
      </w:pPr>
    </w:p>
    <w:p w:rsidR="00E062B8" w:rsidRPr="004D3307" w:rsidRDefault="00E062B8" w:rsidP="00E062B8">
      <w:pPr>
        <w:ind w:firstLine="709"/>
        <w:jc w:val="both"/>
        <w:rPr>
          <w:b/>
        </w:rPr>
      </w:pPr>
      <w:r w:rsidRPr="004D3307">
        <w:rPr>
          <w:b/>
        </w:rPr>
        <w:lastRenderedPageBreak/>
        <w:t>11. Рассмотрение заявок</w:t>
      </w:r>
    </w:p>
    <w:p w:rsidR="00E062B8" w:rsidRPr="007F0A35" w:rsidRDefault="00E062B8" w:rsidP="00E062B8">
      <w:pPr>
        <w:ind w:firstLine="709"/>
        <w:jc w:val="both"/>
      </w:pPr>
      <w:r w:rsidRPr="004D3307">
        <w:t>Для участия в аукционе Претенденты перечисляют задаток и заполняют размещенную в открытой части электронной торговой площадки форму заявки (приложение 1 и к информационному сообщению) с приложением электронных документов в соответствии с перечнем, приведенным в извещении о проведении аукциона.</w:t>
      </w:r>
    </w:p>
    <w:p w:rsidR="00E062B8" w:rsidRPr="007F0A35" w:rsidRDefault="00E062B8" w:rsidP="00E062B8">
      <w:pPr>
        <w:ind w:firstLine="709"/>
        <w:jc w:val="both"/>
      </w:pPr>
      <w:r w:rsidRPr="007F0A35">
        <w:t>В день определения участников аукциона, указанный в извещении о проведении аукциона по продаже права на заключение договора аренды земельного участка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E062B8" w:rsidRPr="007F0A35" w:rsidRDefault="00E062B8" w:rsidP="00E062B8">
      <w:pPr>
        <w:ind w:firstLine="709"/>
        <w:jc w:val="both"/>
      </w:pPr>
      <w:r w:rsidRPr="007F0A35">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E062B8" w:rsidRPr="007F0A35" w:rsidRDefault="00E062B8" w:rsidP="00E062B8">
      <w:pPr>
        <w:ind w:firstLine="709"/>
        <w:jc w:val="both"/>
      </w:pPr>
      <w:r w:rsidRPr="007F0A35">
        <w:t>Претендент приобретает статус участника аукциона с момента подписания протокола о признании Претендентов участниками аукциона.</w:t>
      </w:r>
    </w:p>
    <w:p w:rsidR="00E062B8" w:rsidRPr="007F0A35" w:rsidRDefault="00E062B8" w:rsidP="00E062B8">
      <w:pPr>
        <w:ind w:firstLine="709"/>
        <w:jc w:val="both"/>
      </w:pPr>
      <w:r w:rsidRPr="007F0A35">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E062B8" w:rsidRPr="007F0A35" w:rsidRDefault="00E062B8" w:rsidP="00E062B8">
      <w:pPr>
        <w:ind w:firstLine="709"/>
        <w:jc w:val="both"/>
      </w:pPr>
      <w:r w:rsidRPr="007F0A35">
        <w:t xml:space="preserve">Информация о Претендентах, не допущенных к участию в аукционе, размещается в открытой части электронной торговой площадки, на официальном сайте Российской Федерации для размещения информации о проведении торгов </w:t>
      </w:r>
      <w:hyperlink r:id="rId27" w:history="1">
        <w:r w:rsidRPr="007F0A35">
          <w:rPr>
            <w:u w:val="single"/>
            <w:lang w:val="en-US" w:bidi="en-US"/>
          </w:rPr>
          <w:t>www</w:t>
        </w:r>
        <w:r w:rsidRPr="007F0A35">
          <w:rPr>
            <w:u w:val="single"/>
            <w:lang w:bidi="en-US"/>
          </w:rPr>
          <w:t>.</w:t>
        </w:r>
        <w:r w:rsidRPr="007F0A35">
          <w:rPr>
            <w:u w:val="single"/>
            <w:lang w:val="en-US" w:bidi="en-US"/>
          </w:rPr>
          <w:t>torgi</w:t>
        </w:r>
        <w:r w:rsidRPr="007F0A35">
          <w:rPr>
            <w:u w:val="single"/>
            <w:lang w:bidi="en-US"/>
          </w:rPr>
          <w:t>.</w:t>
        </w:r>
        <w:r w:rsidRPr="007F0A35">
          <w:rPr>
            <w:u w:val="single"/>
            <w:lang w:val="en-US" w:bidi="en-US"/>
          </w:rPr>
          <w:t>gov</w:t>
        </w:r>
        <w:r w:rsidRPr="007F0A35">
          <w:rPr>
            <w:u w:val="single"/>
            <w:lang w:bidi="en-US"/>
          </w:rPr>
          <w:t>.</w:t>
        </w:r>
        <w:r w:rsidRPr="007F0A35">
          <w:rPr>
            <w:u w:val="single"/>
            <w:lang w:val="en-US" w:bidi="en-US"/>
          </w:rPr>
          <w:t>ru</w:t>
        </w:r>
      </w:hyperlink>
      <w:r w:rsidRPr="007F0A35">
        <w:rPr>
          <w:lang w:bidi="en-US"/>
        </w:rPr>
        <w:t>.</w:t>
      </w:r>
    </w:p>
    <w:p w:rsidR="00E062B8" w:rsidRPr="007F0A35" w:rsidRDefault="00E062B8" w:rsidP="00E062B8">
      <w:pPr>
        <w:ind w:firstLine="709"/>
        <w:jc w:val="both"/>
      </w:pPr>
      <w:r w:rsidRPr="007F0A35">
        <w:t>Проведение процедуры аукциона должно состояться не ранее чем за пять дней со дня прекращения приема документов, указанного в извещении о проведении аукциона в электронной форме.</w:t>
      </w:r>
    </w:p>
    <w:p w:rsidR="00E062B8" w:rsidRPr="007F0A35" w:rsidRDefault="00E062B8" w:rsidP="00E062B8">
      <w:pPr>
        <w:ind w:firstLine="709"/>
        <w:jc w:val="both"/>
        <w:rPr>
          <w:b/>
        </w:rPr>
      </w:pPr>
      <w:r w:rsidRPr="007F0A35">
        <w:rPr>
          <w:b/>
        </w:rPr>
        <w:t>12. Порядок проведения аукциона в электронной форме:</w:t>
      </w:r>
    </w:p>
    <w:p w:rsidR="00E062B8" w:rsidRPr="007F0A35" w:rsidRDefault="00E062B8" w:rsidP="00E062B8">
      <w:pPr>
        <w:ind w:firstLine="709"/>
        <w:jc w:val="both"/>
        <w:rPr>
          <w:rFonts w:eastAsia="Calibri"/>
          <w:lang w:eastAsia="en-US"/>
        </w:rPr>
      </w:pPr>
      <w:r w:rsidRPr="007F0A35">
        <w:rPr>
          <w:rFonts w:eastAsia="Calibri"/>
          <w:lang w:eastAsia="en-US"/>
        </w:rPr>
        <w:t>Процедура аукциона проводится в день и время, у</w:t>
      </w:r>
      <w:r>
        <w:rPr>
          <w:rFonts w:eastAsia="Calibri"/>
          <w:lang w:eastAsia="en-US"/>
        </w:rPr>
        <w:t xml:space="preserve">казанные в настоящем извещении </w:t>
      </w:r>
      <w:r w:rsidRPr="007F0A35">
        <w:rPr>
          <w:rFonts w:eastAsia="Calibri"/>
          <w:lang w:eastAsia="en-US"/>
        </w:rPr>
        <w:t>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E062B8" w:rsidRPr="007F0A35" w:rsidRDefault="00E062B8" w:rsidP="00E062B8">
      <w:pPr>
        <w:ind w:firstLine="709"/>
        <w:jc w:val="both"/>
        <w:rPr>
          <w:rFonts w:eastAsia="Calibri"/>
          <w:lang w:eastAsia="en-US"/>
        </w:rPr>
      </w:pPr>
      <w:r w:rsidRPr="00622A30">
        <w:rPr>
          <w:rFonts w:eastAsia="Calibri"/>
          <w:lang w:eastAsia="en-US"/>
        </w:rPr>
        <w:t>«Шаг аукциона» установлен организатором аукциона в фиксированной сумме, в размере 3% от начальной (минимальной) цены земельного</w:t>
      </w:r>
      <w:r>
        <w:rPr>
          <w:rFonts w:eastAsia="Calibri"/>
          <w:lang w:eastAsia="en-US"/>
        </w:rPr>
        <w:t xml:space="preserve"> участка, указанной в настоящем</w:t>
      </w:r>
      <w:r w:rsidRPr="00622A30">
        <w:rPr>
          <w:rFonts w:eastAsia="Calibri"/>
          <w:lang w:eastAsia="en-US"/>
        </w:rPr>
        <w:t xml:space="preserve"> из</w:t>
      </w:r>
      <w:r>
        <w:rPr>
          <w:rFonts w:eastAsia="Calibri"/>
          <w:lang w:eastAsia="en-US"/>
        </w:rPr>
        <w:t>вещении</w:t>
      </w:r>
      <w:r w:rsidRPr="00622A30">
        <w:rPr>
          <w:rFonts w:eastAsia="Calibri"/>
          <w:lang w:eastAsia="en-US"/>
        </w:rPr>
        <w:t xml:space="preserve"> и не изменяется в течение всего аукциона.</w:t>
      </w:r>
    </w:p>
    <w:p w:rsidR="00E062B8" w:rsidRPr="007F0A35" w:rsidRDefault="00E062B8" w:rsidP="00E062B8">
      <w:pPr>
        <w:ind w:firstLine="709"/>
        <w:jc w:val="both"/>
        <w:rPr>
          <w:rFonts w:eastAsia="Calibri"/>
          <w:lang w:eastAsia="en-US"/>
        </w:rPr>
      </w:pPr>
      <w:r w:rsidRPr="007F0A35">
        <w:rPr>
          <w:rFonts w:eastAsia="Calibri"/>
          <w:lang w:eastAsia="en-US"/>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участка.</w:t>
      </w:r>
    </w:p>
    <w:p w:rsidR="00E062B8" w:rsidRPr="007F0A35" w:rsidRDefault="00E062B8" w:rsidP="00E062B8">
      <w:pPr>
        <w:ind w:firstLine="709"/>
        <w:jc w:val="both"/>
        <w:rPr>
          <w:rFonts w:eastAsia="Calibri"/>
          <w:lang w:eastAsia="en-US"/>
        </w:rPr>
      </w:pPr>
      <w:r w:rsidRPr="007F0A35">
        <w:rPr>
          <w:rFonts w:eastAsia="Calibri"/>
          <w:lang w:eastAsia="en-US"/>
        </w:rPr>
        <w:t>Со времени начала проведения процедуры аукциона оператором электронной площадки размещается:</w:t>
      </w:r>
    </w:p>
    <w:p w:rsidR="00E062B8" w:rsidRPr="007F0A35" w:rsidRDefault="00E062B8" w:rsidP="00E062B8">
      <w:pPr>
        <w:ind w:firstLine="709"/>
        <w:jc w:val="both"/>
        <w:rPr>
          <w:rFonts w:eastAsia="Calibri"/>
          <w:lang w:eastAsia="en-US"/>
        </w:rPr>
      </w:pPr>
      <w:r w:rsidRPr="007F0A35">
        <w:rPr>
          <w:rFonts w:eastAsia="Calibri"/>
          <w:lang w:eastAsia="en-US"/>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E062B8" w:rsidRPr="007F0A35" w:rsidRDefault="00E062B8" w:rsidP="00E062B8">
      <w:pPr>
        <w:ind w:firstLine="709"/>
        <w:jc w:val="both"/>
        <w:rPr>
          <w:rFonts w:eastAsia="Calibri"/>
          <w:lang w:eastAsia="en-US"/>
        </w:rPr>
      </w:pPr>
      <w:r w:rsidRPr="007F0A35">
        <w:rPr>
          <w:rFonts w:eastAsia="Calibri"/>
          <w:lang w:eastAsia="en-US"/>
        </w:rPr>
        <w:t>б) в закрытой части электронной площадки - помимо информации, указанной в открытой части электронной пло</w:t>
      </w:r>
      <w:r>
        <w:rPr>
          <w:rFonts w:eastAsia="Calibri"/>
          <w:lang w:eastAsia="en-US"/>
        </w:rPr>
        <w:t>щадки, также предложения о цене</w:t>
      </w:r>
      <w:r w:rsidRPr="007F0A35">
        <w:rPr>
          <w:rFonts w:eastAsia="Calibri"/>
          <w:lang w:eastAsia="en-US"/>
        </w:rPr>
        <w:t xml:space="preserve"> земельного участка и время их поступления, величина повышения начальной цены («шаг аукциона»), время, оставшееся до оконч</w:t>
      </w:r>
      <w:r>
        <w:rPr>
          <w:rFonts w:eastAsia="Calibri"/>
          <w:lang w:eastAsia="en-US"/>
        </w:rPr>
        <w:t xml:space="preserve">ания приема предложений о цене </w:t>
      </w:r>
      <w:r w:rsidRPr="007F0A35">
        <w:rPr>
          <w:rFonts w:eastAsia="Calibri"/>
          <w:lang w:eastAsia="en-US"/>
        </w:rPr>
        <w:t>земельного участка.</w:t>
      </w:r>
    </w:p>
    <w:p w:rsidR="00E062B8" w:rsidRPr="007F0A35" w:rsidRDefault="00E062B8" w:rsidP="00E062B8">
      <w:pPr>
        <w:ind w:firstLine="709"/>
        <w:jc w:val="both"/>
        <w:rPr>
          <w:rFonts w:eastAsia="Calibri"/>
          <w:lang w:eastAsia="en-US"/>
        </w:rPr>
      </w:pPr>
      <w:r w:rsidRPr="007F0A35">
        <w:rPr>
          <w:rFonts w:eastAsia="Calibri"/>
          <w:lang w:eastAsia="en-US"/>
        </w:rPr>
        <w:t>В течение одного часа со времени начала проведения процедуры аукциона участникам предлагается заявить о покупке права аренды земельного участка по начальной цене. В случае если в течение указанного времени:</w:t>
      </w:r>
    </w:p>
    <w:p w:rsidR="00E062B8" w:rsidRPr="007F0A35" w:rsidRDefault="00E062B8" w:rsidP="00E062B8">
      <w:pPr>
        <w:ind w:firstLine="709"/>
        <w:jc w:val="both"/>
        <w:rPr>
          <w:rFonts w:eastAsia="Calibri"/>
          <w:lang w:eastAsia="en-US"/>
        </w:rPr>
      </w:pPr>
      <w:r w:rsidRPr="007F0A35">
        <w:rPr>
          <w:rFonts w:eastAsia="Calibri"/>
          <w:lang w:eastAsia="en-US"/>
        </w:rPr>
        <w:t xml:space="preserve">а) поступило предложение о начальной цене права аренды земельного участка, то время для представления следующих предложений об увеличенной на «шаг аукциона» цене права аренды земельного участка продлевается на 10 минут со времени представления каждого следующего предложения. Если в течение 10 минут после представления последнего </w:t>
      </w:r>
      <w:r>
        <w:rPr>
          <w:rFonts w:eastAsia="Calibri"/>
          <w:lang w:eastAsia="en-US"/>
        </w:rPr>
        <w:t>предложения о цене права аренды</w:t>
      </w:r>
      <w:r w:rsidRPr="007F0A35">
        <w:rPr>
          <w:rFonts w:eastAsia="Calibri"/>
          <w:lang w:eastAsia="en-US"/>
        </w:rPr>
        <w:t xml:space="preserve"> земельного участка следующее предложение не поступило, аукцион с помощью программно-аппаратных средств электронной площадки завершается;</w:t>
      </w:r>
    </w:p>
    <w:p w:rsidR="00E062B8" w:rsidRPr="007F0A35" w:rsidRDefault="00E062B8" w:rsidP="00E062B8">
      <w:pPr>
        <w:ind w:firstLine="709"/>
        <w:jc w:val="both"/>
        <w:rPr>
          <w:rFonts w:eastAsia="Calibri"/>
          <w:lang w:eastAsia="en-US"/>
        </w:rPr>
      </w:pPr>
      <w:r w:rsidRPr="007F0A35">
        <w:rPr>
          <w:rFonts w:eastAsia="Calibri"/>
          <w:lang w:eastAsia="en-US"/>
        </w:rPr>
        <w:lastRenderedPageBreak/>
        <w:t>б) не поступило ни одного предложения</w:t>
      </w:r>
      <w:r>
        <w:rPr>
          <w:rFonts w:eastAsia="Calibri"/>
          <w:lang w:eastAsia="en-US"/>
        </w:rPr>
        <w:t xml:space="preserve"> о начальной цене права аренды </w:t>
      </w:r>
      <w:r w:rsidRPr="007F0A35">
        <w:rPr>
          <w:rFonts w:eastAsia="Calibri"/>
          <w:lang w:eastAsia="en-US"/>
        </w:rPr>
        <w:t xml:space="preserve">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Pr>
          <w:rFonts w:eastAsia="Calibri"/>
          <w:lang w:eastAsia="en-US"/>
        </w:rPr>
        <w:t xml:space="preserve"> </w:t>
      </w:r>
      <w:r w:rsidRPr="007F0A35">
        <w:rPr>
          <w:rFonts w:eastAsia="Calibri"/>
          <w:lang w:eastAsia="en-US"/>
        </w:rPr>
        <w:t>права аренды земельного участка является время завершения аукциона.</w:t>
      </w:r>
    </w:p>
    <w:p w:rsidR="00E062B8" w:rsidRPr="007F0A35" w:rsidRDefault="00E062B8" w:rsidP="00E062B8">
      <w:pPr>
        <w:ind w:firstLine="709"/>
        <w:jc w:val="both"/>
        <w:rPr>
          <w:rFonts w:eastAsia="Calibri"/>
          <w:lang w:eastAsia="en-US"/>
        </w:rPr>
      </w:pPr>
      <w:r w:rsidRPr="007F0A35">
        <w:rPr>
          <w:rFonts w:eastAsia="Calibri"/>
          <w:lang w:eastAsia="en-US"/>
        </w:rPr>
        <w:t>При этом программными средствами электронной площадки обеспечивается:</w:t>
      </w:r>
    </w:p>
    <w:p w:rsidR="00E062B8" w:rsidRPr="007F0A35" w:rsidRDefault="00E062B8" w:rsidP="00E062B8">
      <w:pPr>
        <w:ind w:firstLine="709"/>
        <w:jc w:val="both"/>
        <w:rPr>
          <w:rFonts w:eastAsia="Calibri"/>
          <w:lang w:eastAsia="en-US"/>
        </w:rPr>
      </w:pPr>
      <w:r w:rsidRPr="007F0A35">
        <w:rPr>
          <w:rFonts w:eastAsia="Calibri"/>
          <w:lang w:eastAsia="en-US"/>
        </w:rPr>
        <w:t>а) исключение возможности подачи участником предложения о цене права аренды земельного участка, не соответствующего увеличению текущей цены на величину «шага аукциона»;</w:t>
      </w:r>
    </w:p>
    <w:p w:rsidR="00E062B8" w:rsidRPr="007F0A35" w:rsidRDefault="00E062B8" w:rsidP="00E062B8">
      <w:pPr>
        <w:ind w:firstLine="709"/>
        <w:jc w:val="both"/>
        <w:rPr>
          <w:rFonts w:eastAsia="Calibri"/>
          <w:lang w:eastAsia="en-US"/>
        </w:rPr>
      </w:pPr>
      <w:r w:rsidRPr="007F0A35">
        <w:rPr>
          <w:rFonts w:eastAsia="Calibri"/>
          <w:lang w:eastAsia="en-US"/>
        </w:rPr>
        <w:t>б) уведомление участника в случае, если предложение этого</w:t>
      </w:r>
      <w:r>
        <w:rPr>
          <w:rFonts w:eastAsia="Calibri"/>
          <w:lang w:eastAsia="en-US"/>
        </w:rPr>
        <w:t xml:space="preserve"> участника о цене права аренды </w:t>
      </w:r>
      <w:r w:rsidRPr="007F0A35">
        <w:rPr>
          <w:rFonts w:eastAsia="Calibri"/>
          <w:lang w:eastAsia="en-US"/>
        </w:rPr>
        <w:t>земельного участка не может быть принято в связи с подачей аналогичного предложения ранее другим участником.</w:t>
      </w:r>
    </w:p>
    <w:p w:rsidR="00E062B8" w:rsidRPr="007F0A35" w:rsidRDefault="00E062B8" w:rsidP="00E062B8">
      <w:pPr>
        <w:ind w:firstLine="709"/>
        <w:jc w:val="both"/>
      </w:pPr>
      <w:r w:rsidRPr="007F0A35">
        <w:t>Победителем аукциона признается участник, предложивший наибольшую цену на право заключения договора аренды земельного участка.</w:t>
      </w:r>
    </w:p>
    <w:p w:rsidR="00E062B8" w:rsidRPr="007F0A35" w:rsidRDefault="00E062B8" w:rsidP="00E062B8">
      <w:pPr>
        <w:ind w:firstLine="709"/>
        <w:jc w:val="both"/>
      </w:pPr>
      <w:r w:rsidRPr="007F0A35">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на право заключения договора аренды земельного участка,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E062B8" w:rsidRPr="007F0A35" w:rsidRDefault="00E062B8" w:rsidP="00E062B8">
      <w:pPr>
        <w:ind w:firstLine="709"/>
        <w:jc w:val="both"/>
      </w:pPr>
      <w:r w:rsidRPr="007F0A35">
        <w:t>Процедура аукциона считается завершенной с момента подписания Продавцом протокола об итогах аукциона.</w:t>
      </w:r>
    </w:p>
    <w:p w:rsidR="00E062B8" w:rsidRPr="007F0A35" w:rsidRDefault="00E062B8" w:rsidP="00E062B8">
      <w:pPr>
        <w:ind w:firstLine="709"/>
        <w:jc w:val="both"/>
      </w:pPr>
      <w:r w:rsidRPr="007F0A35">
        <w:t>Аукцион признается несостоявшимся в следующих случаях:</w:t>
      </w:r>
    </w:p>
    <w:p w:rsidR="00E062B8" w:rsidRPr="007F0A35" w:rsidRDefault="00E062B8" w:rsidP="00E062B8">
      <w:pPr>
        <w:ind w:firstLine="709"/>
        <w:jc w:val="both"/>
      </w:pPr>
      <w:r w:rsidRPr="007F0A35">
        <w:t>не было подано ни одной заявки на участие либо ни один из Претендентов не признан участником;</w:t>
      </w:r>
    </w:p>
    <w:p w:rsidR="00E062B8" w:rsidRPr="007F0A35" w:rsidRDefault="00E062B8" w:rsidP="00E062B8">
      <w:pPr>
        <w:ind w:firstLine="709"/>
        <w:jc w:val="both"/>
      </w:pPr>
      <w:r w:rsidRPr="007F0A35">
        <w:t>принято решение о признании только одного Претендента участником;</w:t>
      </w:r>
    </w:p>
    <w:p w:rsidR="00E062B8" w:rsidRPr="007F0A35" w:rsidRDefault="00E062B8" w:rsidP="00E062B8">
      <w:pPr>
        <w:ind w:firstLine="709"/>
        <w:jc w:val="both"/>
      </w:pPr>
      <w:r w:rsidRPr="007F0A35">
        <w:t>ни один из участников не сделал предложение о начальной цене права на заключение договора аренды земельного участка.</w:t>
      </w:r>
    </w:p>
    <w:p w:rsidR="00E062B8" w:rsidRPr="007F0A35" w:rsidRDefault="00E062B8" w:rsidP="00E062B8">
      <w:pPr>
        <w:ind w:firstLine="709"/>
        <w:jc w:val="both"/>
      </w:pPr>
      <w:r w:rsidRPr="007F0A35">
        <w:t>Решение о признании аукциона несостоявшимся оформляется протоколом об итогах аукциона.</w:t>
      </w:r>
    </w:p>
    <w:p w:rsidR="00E062B8" w:rsidRPr="007F0A35" w:rsidRDefault="00E062B8" w:rsidP="00E062B8">
      <w:pPr>
        <w:ind w:firstLine="709"/>
        <w:jc w:val="both"/>
      </w:pPr>
      <w:r w:rsidRPr="007F0A35">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E062B8" w:rsidRPr="00DA5D8C" w:rsidRDefault="00E062B8" w:rsidP="00E062B8">
      <w:pPr>
        <w:ind w:firstLine="709"/>
        <w:jc w:val="both"/>
      </w:pPr>
      <w:r>
        <w:t xml:space="preserve">наименование предмета договора </w:t>
      </w:r>
      <w:r w:rsidRPr="007F0A35">
        <w:t xml:space="preserve">и иные позволяющие его индивидуализировать </w:t>
      </w:r>
      <w:r w:rsidRPr="00DA5D8C">
        <w:t>сведения;</w:t>
      </w:r>
    </w:p>
    <w:p w:rsidR="00E062B8" w:rsidRPr="007F0A35" w:rsidRDefault="00E062B8" w:rsidP="00E062B8">
      <w:pPr>
        <w:ind w:firstLine="709"/>
        <w:jc w:val="both"/>
      </w:pPr>
      <w:r w:rsidRPr="00DA5D8C">
        <w:t>цена сделки;</w:t>
      </w:r>
    </w:p>
    <w:p w:rsidR="00E062B8" w:rsidRPr="007F0A35" w:rsidRDefault="00E062B8" w:rsidP="00E062B8">
      <w:pPr>
        <w:ind w:firstLine="709"/>
        <w:jc w:val="both"/>
        <w:rPr>
          <w:rFonts w:eastAsia="Calibri"/>
          <w:lang w:eastAsia="en-US"/>
        </w:rPr>
      </w:pPr>
      <w:r w:rsidRPr="007F0A35">
        <w:t>фамилия, имя, отчество физического лица или наименовании юридического лица - Победителя торгов.</w:t>
      </w:r>
    </w:p>
    <w:p w:rsidR="00E062B8" w:rsidRPr="007F0A35" w:rsidRDefault="00E062B8" w:rsidP="00E062B8">
      <w:pPr>
        <w:ind w:firstLine="709"/>
        <w:jc w:val="both"/>
        <w:rPr>
          <w:rFonts w:eastAsia="Calibri"/>
          <w:b/>
          <w:lang w:eastAsia="en-US"/>
        </w:rPr>
      </w:pPr>
      <w:r w:rsidRPr="007F0A35">
        <w:rPr>
          <w:rFonts w:eastAsia="Calibri"/>
          <w:b/>
          <w:lang w:eastAsia="en-US"/>
        </w:rPr>
        <w:t>13. Отмена и приостановление аукциона</w:t>
      </w:r>
    </w:p>
    <w:p w:rsidR="00E062B8" w:rsidRPr="007F0A35" w:rsidRDefault="00E062B8" w:rsidP="00E062B8">
      <w:pPr>
        <w:ind w:firstLine="709"/>
        <w:jc w:val="both"/>
        <w:rPr>
          <w:rFonts w:eastAsia="Calibri"/>
          <w:lang w:eastAsia="en-US"/>
        </w:rPr>
      </w:pPr>
      <w:r w:rsidRPr="007F0A35">
        <w:rPr>
          <w:rFonts w:eastAsia="Calibri"/>
          <w:lang w:eastAsia="en-US"/>
        </w:rPr>
        <w:t>Организатор вправе отменить аукцион не позднее, чем за 3 (три) дня до даты проведения аукциона.</w:t>
      </w:r>
    </w:p>
    <w:p w:rsidR="00E062B8" w:rsidRPr="007F0A35" w:rsidRDefault="00E062B8" w:rsidP="00E062B8">
      <w:pPr>
        <w:ind w:firstLine="709"/>
        <w:jc w:val="both"/>
        <w:rPr>
          <w:rFonts w:eastAsia="Calibri"/>
          <w:lang w:eastAsia="en-US"/>
        </w:rPr>
      </w:pPr>
      <w:r w:rsidRPr="007F0A35">
        <w:rPr>
          <w:rFonts w:eastAsia="Calibri"/>
          <w:lang w:eastAsia="en-US"/>
        </w:rPr>
        <w:t>1. Решение об отмене аукциона размещается в открытой части электронной торговой площадки.</w:t>
      </w:r>
    </w:p>
    <w:p w:rsidR="00E062B8" w:rsidRPr="007F0A35" w:rsidRDefault="00E062B8" w:rsidP="00E062B8">
      <w:pPr>
        <w:ind w:firstLine="709"/>
        <w:jc w:val="both"/>
        <w:rPr>
          <w:rFonts w:eastAsia="Calibri"/>
          <w:lang w:eastAsia="en-US"/>
        </w:rPr>
      </w:pPr>
      <w:r w:rsidRPr="007F0A35">
        <w:rPr>
          <w:rFonts w:eastAsia="Calibri"/>
          <w:lang w:eastAsia="en-US"/>
        </w:rPr>
        <w:t>2.</w:t>
      </w:r>
      <w:r w:rsidRPr="007F0A35">
        <w:rPr>
          <w:rFonts w:eastAsia="Calibri"/>
          <w:lang w:eastAsia="en-US"/>
        </w:rPr>
        <w:tab/>
        <w:t>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E062B8" w:rsidRDefault="00E062B8" w:rsidP="00E062B8">
      <w:pPr>
        <w:ind w:firstLine="709"/>
        <w:jc w:val="both"/>
        <w:rPr>
          <w:rFonts w:eastAsia="Calibri"/>
          <w:lang w:eastAsia="en-US"/>
        </w:rPr>
      </w:pPr>
      <w:r w:rsidRPr="007F0A35">
        <w:rPr>
          <w:rFonts w:eastAsia="Calibri"/>
          <w:lang w:eastAsia="en-US"/>
        </w:rPr>
        <w:t>3.</w:t>
      </w:r>
      <w:r w:rsidRPr="007F0A35">
        <w:rPr>
          <w:rFonts w:eastAsia="Calibri"/>
          <w:lang w:eastAsia="en-US"/>
        </w:rPr>
        <w:tab/>
        <w:t>Организатор приостанавливает проведение продажи права на заключение договора аренды земельного участка в случае технологического сбоя, зафиксированного программно-аппаратными средствами электронной торговой площадки, но не более чем на одни сутки. Возобновление проведения продажи права на заключение договора аренды земельного участка начинается с того момента, на котором продажа имущества была прервана.</w:t>
      </w:r>
    </w:p>
    <w:p w:rsidR="00E062B8" w:rsidRPr="007F0A35" w:rsidRDefault="00E062B8" w:rsidP="00E062B8">
      <w:pPr>
        <w:ind w:firstLine="709"/>
        <w:jc w:val="both"/>
        <w:rPr>
          <w:rFonts w:eastAsia="Calibri"/>
          <w:lang w:eastAsia="en-US"/>
        </w:rPr>
      </w:pPr>
      <w:r w:rsidRPr="007F0A35">
        <w:rPr>
          <w:rFonts w:eastAsia="Calibri"/>
          <w:lang w:eastAsia="en-US"/>
        </w:rPr>
        <w:t xml:space="preserve">В течение одного часа со времени приостановления проведения продажи права на заключение договора аренды земельного участка организатор размещает на электронной торговой площадке информацию о причине приостановления продажи права заключения </w:t>
      </w:r>
      <w:r w:rsidRPr="007F0A35">
        <w:rPr>
          <w:rFonts w:eastAsia="Calibri"/>
          <w:lang w:eastAsia="en-US"/>
        </w:rPr>
        <w:lastRenderedPageBreak/>
        <w:t>договора аренды земельного участка, времени приостановления и возобновления продажи права на заключение договора аренды земельного участка, уведомляет об этом участников, а также направляет указанную информацию продавцу для внесения в протокол об итогах продажи права заключения договора аренды земельного участка.</w:t>
      </w:r>
    </w:p>
    <w:p w:rsidR="00E062B8" w:rsidRPr="007F0A35" w:rsidRDefault="00E062B8" w:rsidP="00E062B8">
      <w:pPr>
        <w:ind w:firstLine="709"/>
        <w:jc w:val="both"/>
        <w:rPr>
          <w:b/>
        </w:rPr>
      </w:pPr>
      <w:r w:rsidRPr="007F0A35">
        <w:rPr>
          <w:b/>
        </w:rPr>
        <w:t>14. Заключение договора аренды земельного участка:</w:t>
      </w:r>
    </w:p>
    <w:p w:rsidR="00EA4EB0" w:rsidRPr="00A25E6A" w:rsidRDefault="00E062B8" w:rsidP="00EA4EB0">
      <w:pPr>
        <w:ind w:firstLine="709"/>
        <w:jc w:val="both"/>
      </w:pPr>
      <w:r w:rsidRPr="007F0A35">
        <w:t>Договор аренды земельного участка (Проект договора - приложение к извещению № 2) с победителем аукциона заключается в установленном законодательством порядке не ранее чем через 10 дней со дня размещения информации о результатах аукциона на официальном сайте Российск</w:t>
      </w:r>
      <w:r w:rsidR="00EA4EB0">
        <w:t>ой Федерации в сети «Интернет</w:t>
      </w:r>
      <w:r w:rsidR="00EA4EB0" w:rsidRPr="00A25E6A">
        <w:t>».</w:t>
      </w:r>
      <w:r w:rsidR="00EA4EB0" w:rsidRPr="00A25E6A">
        <w:rPr>
          <w:b/>
        </w:rPr>
        <w:t xml:space="preserve"> По результатам торгов победитель аукциона обязан оплатить единым платежом полную стоимость арендной платы земельного участка.</w:t>
      </w:r>
    </w:p>
    <w:p w:rsidR="00E062B8" w:rsidRPr="007F0A35" w:rsidRDefault="00E062B8" w:rsidP="00E062B8">
      <w:pPr>
        <w:ind w:firstLine="709"/>
        <w:jc w:val="both"/>
      </w:pPr>
      <w:r w:rsidRPr="00A25E6A">
        <w:t>При отказе или уклонении победителя аукциона от заключения</w:t>
      </w:r>
      <w:r w:rsidRPr="007F0A35">
        <w:t xml:space="preserve"> в установленный срок договора аренды земельного участка   з</w:t>
      </w:r>
      <w:r>
        <w:t>адаток   ему   не возвращается, он утрачивает право на заключение </w:t>
      </w:r>
      <w:r w:rsidRPr="007F0A35">
        <w:t xml:space="preserve">указанного договора. Результаты аукциона аннулируются продавцом. </w:t>
      </w:r>
      <w:r w:rsidRPr="006F6650">
        <w:t>Задаток зачисляется в бюджет муниципального района «Волоконовский район» Белгородской области.</w:t>
      </w:r>
    </w:p>
    <w:p w:rsidR="00E062B8" w:rsidRPr="007F0A35" w:rsidRDefault="00E062B8" w:rsidP="00E062B8"/>
    <w:p w:rsidR="00E062B8" w:rsidRPr="007F0A35" w:rsidRDefault="00E062B8" w:rsidP="00E062B8"/>
    <w:p w:rsidR="00E062B8" w:rsidRPr="00D14207" w:rsidRDefault="00E062B8" w:rsidP="00E062B8"/>
    <w:p w:rsidR="00F12C76" w:rsidRDefault="00F12C76" w:rsidP="006C0B77">
      <w:pPr>
        <w:ind w:firstLine="709"/>
        <w:jc w:val="both"/>
      </w:pPr>
    </w:p>
    <w:sectPr w:rsidR="00F12C76" w:rsidSect="00BA1250">
      <w:pgSz w:w="11906" w:h="16838"/>
      <w:pgMar w:top="568" w:right="849"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59D"/>
    <w:rsid w:val="00095254"/>
    <w:rsid w:val="004E2409"/>
    <w:rsid w:val="004E3765"/>
    <w:rsid w:val="005C7B2C"/>
    <w:rsid w:val="00631B12"/>
    <w:rsid w:val="006C0B77"/>
    <w:rsid w:val="007F559D"/>
    <w:rsid w:val="00804517"/>
    <w:rsid w:val="008242FF"/>
    <w:rsid w:val="00870751"/>
    <w:rsid w:val="00874EC3"/>
    <w:rsid w:val="00922C48"/>
    <w:rsid w:val="009A2A54"/>
    <w:rsid w:val="009A7382"/>
    <w:rsid w:val="00A25E6A"/>
    <w:rsid w:val="00AA0C6A"/>
    <w:rsid w:val="00B2226E"/>
    <w:rsid w:val="00B915B7"/>
    <w:rsid w:val="00DA5D8C"/>
    <w:rsid w:val="00DC5D85"/>
    <w:rsid w:val="00E062B8"/>
    <w:rsid w:val="00EA4EB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FA130-2BFA-41F5-9926-E6D281D5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2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062B8"/>
    <w:rPr>
      <w:color w:val="0000FF"/>
      <w:u w:val="single"/>
    </w:rPr>
  </w:style>
  <w:style w:type="paragraph" w:styleId="a4">
    <w:name w:val="Balloon Text"/>
    <w:basedOn w:val="a"/>
    <w:link w:val="a5"/>
    <w:uiPriority w:val="99"/>
    <w:semiHidden/>
    <w:unhideWhenUsed/>
    <w:rsid w:val="00DA5D8C"/>
    <w:rPr>
      <w:rFonts w:ascii="Segoe UI" w:hAnsi="Segoe UI" w:cs="Segoe UI"/>
      <w:sz w:val="18"/>
      <w:szCs w:val="18"/>
    </w:rPr>
  </w:style>
  <w:style w:type="character" w:customStyle="1" w:styleId="a5">
    <w:name w:val="Текст выноски Знак"/>
    <w:basedOn w:val="a0"/>
    <w:link w:val="a4"/>
    <w:uiPriority w:val="99"/>
    <w:semiHidden/>
    <w:rsid w:val="00DA5D8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yatniczkoe-r31.gosweb.gosuslugi.ru/" TargetMode="External"/><Relationship Id="rId13" Type="http://schemas.openxmlformats.org/officeDocument/2006/relationships/hyperlink" Target="consultantplus://offline/ref=66C80AC672F060AF61B291B7A77E40AF1A04AAE76C6C3D715292C8146D5784480EF3DBAE5F7B5957F16AF43184D4976391774FABF9r2u2E" TargetMode="External"/><Relationship Id="rId18" Type="http://schemas.openxmlformats.org/officeDocument/2006/relationships/hyperlink" Target="consultantplus://offline/ref=3AA33EC0FB1D58CC7671BAE61B6251EB33E5215CDCDADAE5F2F6214B0568427078F063D2889F7B207F647D68BC8CE92684DA7B69FFx4E" TargetMode="External"/><Relationship Id="rId26" Type="http://schemas.openxmlformats.org/officeDocument/2006/relationships/hyperlink" Target="https://www.rts-tender.ru/" TargetMode="External"/><Relationship Id="rId3" Type="http://schemas.openxmlformats.org/officeDocument/2006/relationships/settings" Target="settings.xml"/><Relationship Id="rId21" Type="http://schemas.openxmlformats.org/officeDocument/2006/relationships/hyperlink" Target="consultantplus://offline/ref=3AA33EC0FB1D58CC7671BAE61B6251EB33E5215CDCDADAE5F2F6214B0568427078F063D080C07E356E3C7069A392EA3B98D879F6x8E" TargetMode="External"/><Relationship Id="rId7" Type="http://schemas.openxmlformats.org/officeDocument/2006/relationships/hyperlink" Target="https://www.rts-tender.ru/" TargetMode="External"/><Relationship Id="rId12" Type="http://schemas.openxmlformats.org/officeDocument/2006/relationships/hyperlink" Target="consultantplus://offline/ref=66C80AC672F060AF61B291B7A77E40AF1A03A3E766663D715292C8146D5784480EF3DBA957725202A325F56DC080846393774DA8E5232094rFu2E" TargetMode="External"/><Relationship Id="rId17" Type="http://schemas.openxmlformats.org/officeDocument/2006/relationships/hyperlink" Target="consultantplus://offline/ref=66C80AC672F060AF61B291B7A77E40AF1A03A3E766663D715292C8146D5784480EF3DBA954790652E47BAC3C85CB89608C6B4DA9rFu8E" TargetMode="External"/><Relationship Id="rId25" Type="http://schemas.openxmlformats.org/officeDocument/2006/relationships/hyperlink" Target="consultantplus://offline/ref=3AA33EC0FB1D58CC7671BAE61B6251EB33E2285CD6D0DAE5F2F6214B056842706AF03BDE8B953171382F7268BFF9x1E" TargetMode="External"/><Relationship Id="rId2" Type="http://schemas.openxmlformats.org/officeDocument/2006/relationships/styles" Target="styles.xml"/><Relationship Id="rId16" Type="http://schemas.openxmlformats.org/officeDocument/2006/relationships/hyperlink" Target="consultantplus://offline/ref=66C80AC672F060AF61B291B7A77E40AF1A04AAE76C6C3D715292C8146D5784480EF3DBA957735000A225F56DC080846393774DA8E5232094rFu2E" TargetMode="External"/><Relationship Id="rId20" Type="http://schemas.openxmlformats.org/officeDocument/2006/relationships/hyperlink" Target="consultantplus://offline/ref=3AA33EC0FB1D58CC7671BAE61B6251EB33E2285CD6D0DAE5F2F6214B0568427078F063DB8C9C24256A752565BD93F72599C6796BF5F2x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rts-tender.ru/" TargetMode="External"/><Relationship Id="rId11" Type="http://schemas.openxmlformats.org/officeDocument/2006/relationships/hyperlink" Target="https://www.rts-tender.ru/" TargetMode="External"/><Relationship Id="rId24" Type="http://schemas.openxmlformats.org/officeDocument/2006/relationships/hyperlink" Target="consultantplus://offline/ref=3AA33EC0FB1D58CC7671BAE61B6251EB33E5215CDCDADAE5F2F6214B0568427078F063D28B9F7B207F647D68BC8CE92684DA7B69FFx4E" TargetMode="External"/><Relationship Id="rId5" Type="http://schemas.openxmlformats.org/officeDocument/2006/relationships/hyperlink" Target="https://www.rts-tender.ru/" TargetMode="External"/><Relationship Id="rId15" Type="http://schemas.openxmlformats.org/officeDocument/2006/relationships/hyperlink" Target="consultantplus://offline/ref=66C80AC672F060AF61B291B7A77E40AF1A04AAE76C6C3D715292C8146D5784480EF3DBAF57705957F16AF43184D4976391774FABF9r2u2E" TargetMode="External"/><Relationship Id="rId23" Type="http://schemas.openxmlformats.org/officeDocument/2006/relationships/hyperlink" Target="consultantplus://offline/ref=3AA33EC0FB1D58CC7671BAE61B6251EB33E5215CDCDADAE5F2F6214B0568427078F063DA80C07E356E3C7069A392EA3B98D879F6x8E" TargetMode="External"/><Relationship Id="rId28" Type="http://schemas.openxmlformats.org/officeDocument/2006/relationships/fontTable" Target="fontTable.xml"/><Relationship Id="rId10" Type="http://schemas.openxmlformats.org/officeDocument/2006/relationships/hyperlink" Target="https://www.rts-tender.ru/" TargetMode="External"/><Relationship Id="rId19" Type="http://schemas.openxmlformats.org/officeDocument/2006/relationships/hyperlink" Target="consultantplus://offline/ref=3AA33EC0FB1D58CC7671BAE61B6251EB33E3215BDADADAE5F2F6214B0568427078F063D28B942C773A3A2439F9C7E4259BC67B68E92CB8EFF6x5E"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consultantplus://offline/ref=66C80AC672F060AF61B291B7A77E40AF1A04AAE76C6C3D715292C8146D5784480EF3DBAE5E725957F16AF43184D4976391774FABF9r2u2E" TargetMode="External"/><Relationship Id="rId22" Type="http://schemas.openxmlformats.org/officeDocument/2006/relationships/hyperlink" Target="consultantplus://offline/ref=3AA33EC0FB1D58CC7671BAE61B6251EB33E5215CDCDADAE5F2F6214B0568427078F063D28B942F70383A2439F9C7E4259BC67B68E92CB8EFF6x5E" TargetMode="External"/><Relationship Id="rId27"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378F9-4C71-4E69-B10B-9D78EB255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3278</Words>
  <Characters>18690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2025-06-23T11:21:00Z</cp:lastPrinted>
  <dcterms:created xsi:type="dcterms:W3CDTF">2025-04-23T12:38:00Z</dcterms:created>
  <dcterms:modified xsi:type="dcterms:W3CDTF">2025-07-28T10:34:00Z</dcterms:modified>
</cp:coreProperties>
</file>