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A" w:rsidRDefault="00F4176A" w:rsidP="00F4176A">
      <w:pPr>
        <w:pStyle w:val="a3"/>
        <w:shd w:val="clear" w:color="auto" w:fill="FFFFFF"/>
        <w:spacing w:before="192" w:beforeAutospacing="0" w:after="216" w:afterAutospacing="0"/>
        <w:jc w:val="center"/>
        <w:rPr>
          <w:rFonts w:ascii="Verdana" w:hAnsi="Verdana"/>
          <w:color w:val="000000"/>
          <w:sz w:val="20"/>
          <w:szCs w:val="20"/>
        </w:rPr>
      </w:pPr>
      <w:r>
        <w:rPr>
          <w:rStyle w:val="a4"/>
          <w:color w:val="000000"/>
          <w:sz w:val="27"/>
          <w:szCs w:val="27"/>
        </w:rPr>
        <w:t>Порядок поступления</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Порядок поступления граждан на муниципальную службу осуществля-ется в соответствии с Положением о муниципальной службе муниципального района «Волоконовский район», утвержденным решением Муниципального совета от 6 ноября 2009 года № 155 «Об утверждении Положения о муниципальной службе муниципального района «Волоконовский район».</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законом Белгородской области от 24 сентября 2007 года N 150 «О муниципальной службе в Белгородской области», для замещения должностей муниципальной службы при отсутствии ограничений, связанных с муниципальной службой.</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При поступлении на муниципальную службу гражданин представляет:</w:t>
      </w:r>
      <w:r>
        <w:rPr>
          <w:rFonts w:ascii="Verdana" w:hAnsi="Verdana"/>
          <w:color w:val="000000"/>
          <w:sz w:val="20"/>
          <w:szCs w:val="20"/>
        </w:rPr>
        <w:br/>
      </w:r>
      <w:r>
        <w:rPr>
          <w:color w:val="000000"/>
          <w:sz w:val="27"/>
          <w:szCs w:val="27"/>
        </w:rPr>
        <w:t>— заявление с просьбой о поступлении на муниципальную службу и замещении должности муниципальной службы;</w:t>
      </w:r>
      <w:r>
        <w:rPr>
          <w:rFonts w:ascii="Verdana" w:hAnsi="Verdana"/>
          <w:color w:val="000000"/>
          <w:sz w:val="20"/>
          <w:szCs w:val="20"/>
        </w:rPr>
        <w:br/>
      </w:r>
      <w:r>
        <w:rPr>
          <w:color w:val="000000"/>
          <w:sz w:val="27"/>
          <w:szCs w:val="27"/>
        </w:rPr>
        <w:t>— собственноручно заполненную и подписанную анкету по форме, установленной Правительством Российской Федерации;</w:t>
      </w:r>
      <w:r>
        <w:rPr>
          <w:rFonts w:ascii="Verdana" w:hAnsi="Verdana"/>
          <w:color w:val="000000"/>
          <w:sz w:val="20"/>
          <w:szCs w:val="20"/>
        </w:rPr>
        <w:br/>
      </w:r>
      <w:r>
        <w:rPr>
          <w:color w:val="000000"/>
          <w:sz w:val="27"/>
          <w:szCs w:val="27"/>
        </w:rPr>
        <w:t>— паспорт;</w:t>
      </w:r>
      <w:r>
        <w:rPr>
          <w:rFonts w:ascii="Verdana" w:hAnsi="Verdana"/>
          <w:color w:val="000000"/>
          <w:sz w:val="20"/>
          <w:szCs w:val="20"/>
        </w:rPr>
        <w:br/>
      </w:r>
      <w:r>
        <w:rPr>
          <w:color w:val="000000"/>
          <w:sz w:val="27"/>
          <w:szCs w:val="27"/>
        </w:rPr>
        <w:t>— трудовую книжку, за исключением случаев, когда трудовой договор заключается впервые;</w:t>
      </w:r>
      <w:r>
        <w:rPr>
          <w:rFonts w:ascii="Verdana" w:hAnsi="Verdana"/>
          <w:color w:val="000000"/>
          <w:sz w:val="20"/>
          <w:szCs w:val="20"/>
        </w:rPr>
        <w:br/>
      </w:r>
      <w:r>
        <w:rPr>
          <w:color w:val="000000"/>
          <w:sz w:val="27"/>
          <w:szCs w:val="27"/>
        </w:rPr>
        <w:t>— документ об образовании;</w:t>
      </w:r>
      <w:r>
        <w:rPr>
          <w:rFonts w:ascii="Verdana" w:hAnsi="Verdana"/>
          <w:color w:val="000000"/>
          <w:sz w:val="20"/>
          <w:szCs w:val="20"/>
        </w:rPr>
        <w:br/>
      </w:r>
      <w:r>
        <w:rPr>
          <w:color w:val="000000"/>
          <w:sz w:val="27"/>
          <w:szCs w:val="27"/>
        </w:rPr>
        <w:t>— страховое свидетельство обязательного пенсионного страхования, за исключением случаев, когда трудовой договор заключается впервые;</w:t>
      </w:r>
      <w:r>
        <w:rPr>
          <w:rFonts w:ascii="Verdana" w:hAnsi="Verdana"/>
          <w:color w:val="000000"/>
          <w:sz w:val="20"/>
          <w:szCs w:val="20"/>
        </w:rPr>
        <w:br/>
      </w:r>
      <w:r>
        <w:rPr>
          <w:color w:val="000000"/>
          <w:sz w:val="27"/>
          <w:szCs w:val="27"/>
        </w:rPr>
        <w:t>— свидетельство о постановке физического лица на учет в налоговом органе по месту жительства на территории Российской Федерации;</w:t>
      </w:r>
      <w:r>
        <w:rPr>
          <w:rFonts w:ascii="Verdana" w:hAnsi="Verdana"/>
          <w:color w:val="000000"/>
          <w:sz w:val="20"/>
          <w:szCs w:val="20"/>
        </w:rPr>
        <w:br/>
      </w:r>
      <w:r>
        <w:rPr>
          <w:color w:val="000000"/>
          <w:sz w:val="27"/>
          <w:szCs w:val="27"/>
        </w:rPr>
        <w:t>— документы воинского учета — для военнообязанных и лиц, подлежащих призыву на военную службу;</w:t>
      </w:r>
      <w:r>
        <w:rPr>
          <w:rFonts w:ascii="Verdana" w:hAnsi="Verdana"/>
          <w:color w:val="000000"/>
          <w:sz w:val="20"/>
          <w:szCs w:val="20"/>
        </w:rPr>
        <w:br/>
      </w:r>
      <w:r>
        <w:rPr>
          <w:color w:val="000000"/>
          <w:sz w:val="27"/>
          <w:szCs w:val="27"/>
        </w:rPr>
        <w:t>— заключение медицинского учреждения об отсутствии заболевания, препятствующего поступлению на муниципальную службу;</w:t>
      </w:r>
      <w:r>
        <w:rPr>
          <w:rFonts w:ascii="Verdana" w:hAnsi="Verdana"/>
          <w:color w:val="000000"/>
          <w:sz w:val="20"/>
          <w:szCs w:val="20"/>
        </w:rPr>
        <w:br/>
      </w:r>
      <w:r>
        <w:rPr>
          <w:color w:val="000000"/>
          <w:sz w:val="27"/>
          <w:szCs w:val="27"/>
        </w:rPr>
        <w:t>—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Verdana" w:hAnsi="Verdana"/>
          <w:color w:val="000000"/>
          <w:sz w:val="20"/>
          <w:szCs w:val="20"/>
        </w:rPr>
        <w:br/>
      </w:r>
      <w:r>
        <w:rPr>
          <w:color w:val="000000"/>
          <w:sz w:val="27"/>
          <w:szCs w:val="27"/>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lastRenderedPageBreak/>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N 25-ФЗ «О муниципальной службе в Российской Федерации».</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Гражданин не может быть принят на муниципальную службу, а муници-пальный служащий не может находиться на муниципальной службе в случае:</w:t>
      </w:r>
      <w:r>
        <w:rPr>
          <w:rFonts w:ascii="Verdana" w:hAnsi="Verdana"/>
          <w:color w:val="000000"/>
          <w:sz w:val="20"/>
          <w:szCs w:val="20"/>
        </w:rPr>
        <w:br/>
      </w:r>
      <w:r>
        <w:rPr>
          <w:color w:val="000000"/>
          <w:sz w:val="27"/>
          <w:szCs w:val="27"/>
        </w:rPr>
        <w:t>— признания его недееспособным или ограниченно дееспособным решением суда, вступившим в законную силу;</w:t>
      </w:r>
      <w:r>
        <w:rPr>
          <w:rFonts w:ascii="Verdana" w:hAnsi="Verdana"/>
          <w:color w:val="000000"/>
          <w:sz w:val="20"/>
          <w:szCs w:val="20"/>
        </w:rPr>
        <w:br/>
      </w:r>
      <w:r>
        <w:rPr>
          <w:color w:val="000000"/>
          <w:sz w:val="27"/>
          <w:szCs w:val="27"/>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Pr>
          <w:rFonts w:ascii="Verdana" w:hAnsi="Verdana"/>
          <w:color w:val="000000"/>
          <w:sz w:val="20"/>
          <w:szCs w:val="20"/>
        </w:rPr>
        <w:br/>
      </w:r>
      <w:r>
        <w:rPr>
          <w:color w:val="000000"/>
          <w:sz w:val="27"/>
          <w:szCs w:val="27"/>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Verdana" w:hAnsi="Verdana"/>
          <w:color w:val="000000"/>
          <w:sz w:val="20"/>
          <w:szCs w:val="20"/>
        </w:rPr>
        <w:br/>
      </w:r>
      <w:r>
        <w:rPr>
          <w:color w:val="000000"/>
          <w:sz w:val="27"/>
          <w:szCs w:val="27"/>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r>
        <w:rPr>
          <w:rFonts w:ascii="Verdana" w:hAnsi="Verdana"/>
          <w:color w:val="000000"/>
          <w:sz w:val="20"/>
          <w:szCs w:val="20"/>
        </w:rPr>
        <w:br/>
      </w:r>
      <w:r>
        <w:rPr>
          <w:color w:val="000000"/>
          <w:sz w:val="27"/>
          <w:szCs w:val="27"/>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rFonts w:ascii="Verdana" w:hAnsi="Verdana"/>
          <w:color w:val="000000"/>
          <w:sz w:val="20"/>
          <w:szCs w:val="20"/>
        </w:rPr>
        <w:br/>
      </w:r>
      <w:r>
        <w:rPr>
          <w:color w:val="000000"/>
          <w:sz w:val="27"/>
          <w:szCs w:val="27"/>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rFonts w:ascii="Verdana" w:hAnsi="Verdana"/>
          <w:color w:val="000000"/>
          <w:sz w:val="20"/>
          <w:szCs w:val="20"/>
        </w:rPr>
        <w:br/>
      </w:r>
      <w:r>
        <w:rPr>
          <w:color w:val="000000"/>
          <w:sz w:val="27"/>
          <w:szCs w:val="27"/>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Verdana" w:hAnsi="Verdana"/>
          <w:color w:val="000000"/>
          <w:sz w:val="20"/>
          <w:szCs w:val="20"/>
        </w:rPr>
        <w:br/>
      </w:r>
      <w:r>
        <w:rPr>
          <w:color w:val="000000"/>
          <w:sz w:val="27"/>
          <w:szCs w:val="27"/>
        </w:rPr>
        <w:t>— представления подложных документов или заведомо ложных сведений при поступлении на муниципальную службу;</w:t>
      </w:r>
      <w:r>
        <w:rPr>
          <w:rFonts w:ascii="Verdana" w:hAnsi="Verdana"/>
          <w:color w:val="000000"/>
          <w:sz w:val="20"/>
          <w:szCs w:val="20"/>
        </w:rPr>
        <w:br/>
      </w:r>
      <w:r>
        <w:rPr>
          <w:color w:val="000000"/>
          <w:sz w:val="27"/>
          <w:szCs w:val="27"/>
        </w:rPr>
        <w:lastRenderedPageBreak/>
        <w:t>— непредставления установленных Федеральным законом от 2 марта 2007 года N 25-ФЗ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color w:val="000000"/>
          <w:sz w:val="27"/>
          <w:szCs w:val="27"/>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4176A" w:rsidRDefault="00F4176A" w:rsidP="00F4176A">
      <w:pPr>
        <w:pStyle w:val="a3"/>
        <w:shd w:val="clear" w:color="auto" w:fill="FFFFFF"/>
        <w:spacing w:before="192" w:beforeAutospacing="0" w:after="216" w:afterAutospacing="0"/>
        <w:jc w:val="both"/>
        <w:rPr>
          <w:rFonts w:ascii="Verdana" w:hAnsi="Verdana"/>
          <w:color w:val="000000"/>
          <w:sz w:val="20"/>
          <w:szCs w:val="20"/>
        </w:rPr>
      </w:pPr>
      <w:r>
        <w:rPr>
          <w:rStyle w:val="a4"/>
          <w:color w:val="000000"/>
          <w:sz w:val="27"/>
          <w:szCs w:val="27"/>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r>
        <w:rPr>
          <w:rFonts w:ascii="Verdana" w:hAnsi="Verdana"/>
          <w:color w:val="000000"/>
          <w:sz w:val="20"/>
          <w:szCs w:val="20"/>
        </w:rPr>
        <w:br/>
      </w:r>
      <w:r>
        <w:rPr>
          <w:color w:val="000000"/>
          <w:sz w:val="27"/>
          <w:szCs w:val="27"/>
        </w:rPr>
        <w:t>— достижения предельного возраста, установленного для замещения должности муниципальной службы;</w:t>
      </w:r>
      <w:r>
        <w:rPr>
          <w:rFonts w:ascii="Verdana" w:hAnsi="Verdana"/>
          <w:color w:val="000000"/>
          <w:sz w:val="20"/>
          <w:szCs w:val="20"/>
        </w:rPr>
        <w:br/>
      </w:r>
      <w:r>
        <w:rPr>
          <w:color w:val="000000"/>
          <w:sz w:val="27"/>
          <w:szCs w:val="27"/>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rFonts w:ascii="Verdana" w:hAnsi="Verdana"/>
          <w:color w:val="000000"/>
          <w:sz w:val="20"/>
          <w:szCs w:val="20"/>
        </w:rPr>
        <w:br/>
      </w:r>
      <w:r>
        <w:rPr>
          <w:color w:val="000000"/>
          <w:sz w:val="27"/>
          <w:szCs w:val="27"/>
        </w:rPr>
        <w:t>— несоблюдения ограничений и запретов, связанных с муниципальной службой и установленных статьями 13 и 14 Федерального закона от 2 марта 2007 года N 25-ФЗ «О муниципальной службе в Российской Федерации».</w:t>
      </w:r>
      <w:r>
        <w:rPr>
          <w:rFonts w:ascii="Verdana" w:hAnsi="Verdana"/>
          <w:color w:val="000000"/>
          <w:sz w:val="20"/>
          <w:szCs w:val="20"/>
        </w:rPr>
        <w:br/>
      </w:r>
      <w:r>
        <w:rPr>
          <w:color w:val="000000"/>
          <w:sz w:val="27"/>
          <w:szCs w:val="27"/>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B2444" w:rsidRDefault="008B2444"/>
    <w:sectPr w:rsidR="008B2444" w:rsidSect="008B2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76A"/>
    <w:rsid w:val="008B2444"/>
    <w:rsid w:val="00F4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76A"/>
    <w:rPr>
      <w:b/>
      <w:bCs/>
    </w:rPr>
  </w:style>
</w:styles>
</file>

<file path=word/webSettings.xml><?xml version="1.0" encoding="utf-8"?>
<w:webSettings xmlns:r="http://schemas.openxmlformats.org/officeDocument/2006/relationships" xmlns:w="http://schemas.openxmlformats.org/wordprocessingml/2006/main">
  <w:divs>
    <w:div w:id="12665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2</cp:revision>
  <dcterms:created xsi:type="dcterms:W3CDTF">2017-08-18T09:34:00Z</dcterms:created>
  <dcterms:modified xsi:type="dcterms:W3CDTF">2017-08-18T09:34:00Z</dcterms:modified>
</cp:coreProperties>
</file>